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val="0"/>
        <w:wordWrap/>
        <w:overflowPunct w:val="0"/>
        <w:topLinePunct w:val="0"/>
        <w:autoSpaceDE w:val="0"/>
        <w:autoSpaceDN/>
        <w:bidi w:val="0"/>
        <w:adjustRightInd/>
        <w:snapToGrid/>
        <w:spacing w:before="0" w:beforeAutospacing="0" w:after="0" w:afterAutospacing="0" w:line="520" w:lineRule="exact"/>
        <w:jc w:val="center"/>
        <w:textAlignment w:val="auto"/>
        <w:rPr>
          <w:rStyle w:val="9"/>
          <w:rFonts w:hint="eastAsia" w:ascii="方正小标宋简体" w:hAnsi="方正小标宋简体" w:eastAsia="方正小标宋简体" w:cs="方正小标宋简体"/>
          <w:b/>
          <w:strike w:val="0"/>
          <w:dstrike w:val="0"/>
          <w:kern w:val="2"/>
          <w:sz w:val="36"/>
          <w:szCs w:val="36"/>
          <w:highlight w:val="none"/>
        </w:rPr>
      </w:pPr>
      <w:r>
        <w:rPr>
          <w:rStyle w:val="9"/>
          <w:rFonts w:hint="eastAsia" w:ascii="方正小标宋简体" w:hAnsi="方正小标宋简体" w:eastAsia="方正小标宋简体" w:cs="方正小标宋简体"/>
          <w:b/>
          <w:strike w:val="0"/>
          <w:dstrike w:val="0"/>
          <w:kern w:val="2"/>
          <w:sz w:val="36"/>
          <w:szCs w:val="36"/>
          <w:highlight w:val="none"/>
        </w:rPr>
        <w:t>牟定县202</w:t>
      </w:r>
      <w:r>
        <w:rPr>
          <w:rStyle w:val="9"/>
          <w:rFonts w:hint="eastAsia" w:ascii="方正小标宋简体" w:hAnsi="方正小标宋简体" w:eastAsia="方正小标宋简体" w:cs="方正小标宋简体"/>
          <w:b/>
          <w:strike w:val="0"/>
          <w:dstrike w:val="0"/>
          <w:kern w:val="2"/>
          <w:sz w:val="36"/>
          <w:szCs w:val="36"/>
          <w:highlight w:val="none"/>
          <w:lang w:val="en-US" w:eastAsia="zh-CN"/>
        </w:rPr>
        <w:t>2</w:t>
      </w:r>
      <w:r>
        <w:rPr>
          <w:rStyle w:val="9"/>
          <w:rFonts w:hint="eastAsia" w:ascii="方正小标宋简体" w:hAnsi="方正小标宋简体" w:eastAsia="方正小标宋简体" w:cs="方正小标宋简体"/>
          <w:b/>
          <w:strike w:val="0"/>
          <w:dstrike w:val="0"/>
          <w:kern w:val="2"/>
          <w:sz w:val="36"/>
          <w:szCs w:val="36"/>
          <w:highlight w:val="none"/>
        </w:rPr>
        <w:t>年重大政策和重点项目绩效目标</w:t>
      </w:r>
    </w:p>
    <w:p>
      <w:pPr>
        <w:pStyle w:val="4"/>
        <w:keepNext w:val="0"/>
        <w:keepLines w:val="0"/>
        <w:pageBreakBefore w:val="0"/>
        <w:widowControl w:val="0"/>
        <w:suppressLineNumbers w:val="0"/>
        <w:kinsoku w:val="0"/>
        <w:wordWrap/>
        <w:overflowPunct w:val="0"/>
        <w:topLinePunct w:val="0"/>
        <w:autoSpaceDE w:val="0"/>
        <w:autoSpaceDN/>
        <w:bidi w:val="0"/>
        <w:adjustRightInd/>
        <w:snapToGrid/>
        <w:spacing w:before="0" w:beforeAutospacing="0" w:after="0" w:afterAutospacing="0" w:line="520" w:lineRule="exact"/>
        <w:jc w:val="center"/>
        <w:textAlignment w:val="auto"/>
        <w:rPr>
          <w:rFonts w:hint="eastAsia" w:ascii="方正小标宋简体" w:hAnsi="方正小标宋简体" w:eastAsia="方正小标宋简体" w:cs="方正小标宋简体"/>
          <w:strike w:val="0"/>
          <w:dstrike w:val="0"/>
          <w:highlight w:val="none"/>
        </w:rPr>
      </w:pPr>
      <w:r>
        <w:rPr>
          <w:rStyle w:val="9"/>
          <w:rFonts w:hint="eastAsia" w:ascii="方正小标宋简体" w:hAnsi="方正小标宋简体" w:eastAsia="方正小标宋简体" w:cs="方正小标宋简体"/>
          <w:b/>
          <w:strike w:val="0"/>
          <w:dstrike w:val="0"/>
          <w:kern w:val="2"/>
          <w:sz w:val="36"/>
          <w:szCs w:val="36"/>
          <w:highlight w:val="none"/>
        </w:rPr>
        <w:t>说</w:t>
      </w:r>
      <w:r>
        <w:rPr>
          <w:rStyle w:val="9"/>
          <w:rFonts w:hint="eastAsia" w:ascii="方正小标宋简体" w:hAnsi="方正小标宋简体" w:eastAsia="方正小标宋简体" w:cs="方正小标宋简体"/>
          <w:b/>
          <w:strike w:val="0"/>
          <w:dstrike w:val="0"/>
          <w:kern w:val="2"/>
          <w:sz w:val="36"/>
          <w:szCs w:val="36"/>
          <w:highlight w:val="none"/>
          <w:lang w:val="en-US" w:eastAsia="zh-CN"/>
        </w:rPr>
        <w:t xml:space="preserve">  </w:t>
      </w:r>
      <w:r>
        <w:rPr>
          <w:rStyle w:val="9"/>
          <w:rFonts w:hint="eastAsia" w:ascii="方正小标宋简体" w:hAnsi="方正小标宋简体" w:eastAsia="方正小标宋简体" w:cs="方正小标宋简体"/>
          <w:b/>
          <w:strike w:val="0"/>
          <w:dstrike w:val="0"/>
          <w:kern w:val="2"/>
          <w:sz w:val="36"/>
          <w:szCs w:val="36"/>
          <w:highlight w:val="none"/>
        </w:rPr>
        <w:t>明</w:t>
      </w:r>
    </w:p>
    <w:p>
      <w:pPr>
        <w:pStyle w:val="4"/>
        <w:keepNext w:val="0"/>
        <w:keepLines w:val="0"/>
        <w:pageBreakBefore w:val="0"/>
        <w:widowControl w:val="0"/>
        <w:suppressLineNumbers w:val="0"/>
        <w:kinsoku w:val="0"/>
        <w:wordWrap/>
        <w:overflowPunct w:val="0"/>
        <w:topLinePunct w:val="0"/>
        <w:autoSpaceDE w:val="0"/>
        <w:autoSpaceDN/>
        <w:bidi w:val="0"/>
        <w:adjustRightInd/>
        <w:snapToGrid/>
        <w:spacing w:before="0" w:beforeAutospacing="0" w:after="0" w:afterAutospacing="0" w:line="520" w:lineRule="exact"/>
        <w:ind w:left="0" w:firstLine="664" w:firstLineChars="200"/>
        <w:jc w:val="left"/>
        <w:textAlignment w:val="auto"/>
        <w:rPr>
          <w:rFonts w:hint="eastAsia" w:ascii="仿宋_GB2312" w:hAnsi="仿宋_GB2312" w:eastAsia="仿宋_GB2312" w:cs="仿宋_GB2312"/>
          <w:strike w:val="0"/>
          <w:dstrike w:val="0"/>
          <w:spacing w:val="6"/>
          <w:sz w:val="32"/>
          <w:szCs w:val="32"/>
          <w:highlight w:val="none"/>
        </w:rPr>
      </w:pPr>
    </w:p>
    <w:p>
      <w:pPr>
        <w:pStyle w:val="4"/>
        <w:keepNext w:val="0"/>
        <w:keepLines w:val="0"/>
        <w:pageBreakBefore w:val="0"/>
        <w:widowControl w:val="0"/>
        <w:suppressLineNumbers w:val="0"/>
        <w:kinsoku w:val="0"/>
        <w:wordWrap/>
        <w:overflowPunct w:val="0"/>
        <w:topLinePunct w:val="0"/>
        <w:autoSpaceDE w:val="0"/>
        <w:autoSpaceDN/>
        <w:bidi w:val="0"/>
        <w:adjustRightInd/>
        <w:snapToGrid/>
        <w:spacing w:before="0" w:beforeAutospacing="0" w:after="0" w:afterAutospacing="0" w:line="520" w:lineRule="exact"/>
        <w:ind w:left="0" w:firstLine="664" w:firstLineChars="200"/>
        <w:jc w:val="left"/>
        <w:textAlignment w:val="auto"/>
      </w:pPr>
      <w:r>
        <w:rPr>
          <w:rFonts w:hint="eastAsia" w:ascii="仿宋_GB2312" w:hAnsi="仿宋_GB2312" w:eastAsia="仿宋_GB2312" w:cs="仿宋_GB2312"/>
          <w:strike w:val="0"/>
          <w:dstrike w:val="0"/>
          <w:spacing w:val="6"/>
          <w:sz w:val="32"/>
          <w:szCs w:val="32"/>
          <w:highlight w:val="none"/>
        </w:rPr>
        <w:t>2022年县级各部门实际纳入本次评审范围的项目共270个，项</w:t>
      </w:r>
      <w:r>
        <w:rPr>
          <w:rFonts w:hint="eastAsia" w:ascii="仿宋_GB2312" w:hAnsi="仿宋_GB2312" w:eastAsia="仿宋_GB2312" w:cs="仿宋_GB2312"/>
          <w:spacing w:val="6"/>
          <w:sz w:val="32"/>
          <w:szCs w:val="32"/>
        </w:rPr>
        <w:t>目申报</w:t>
      </w:r>
      <w:bookmarkStart w:id="0" w:name="_GoBack"/>
      <w:bookmarkEnd w:id="0"/>
      <w:r>
        <w:rPr>
          <w:rFonts w:hint="eastAsia" w:ascii="仿宋_GB2312" w:hAnsi="仿宋_GB2312" w:eastAsia="仿宋_GB2312" w:cs="仿宋_GB2312"/>
          <w:spacing w:val="6"/>
          <w:sz w:val="32"/>
          <w:szCs w:val="32"/>
        </w:rPr>
        <w:t>金额9,480.89万元。2022年预算项目入库评审平均分为70.82分，绩效目标审核平均分66.91分。</w:t>
      </w:r>
      <w:r>
        <w:rPr>
          <w:rFonts w:hint="eastAsia" w:ascii="仿宋_GB2312" w:hAnsi="仿宋_GB2312" w:eastAsia="仿宋_GB2312" w:cs="仿宋_GB2312"/>
          <w:kern w:val="2"/>
          <w:sz w:val="32"/>
          <w:szCs w:val="32"/>
        </w:rPr>
        <w:t>由于我县财力有限，按照先保工资、保运转、保基本民生，再保其他支出的顺序和原</w:t>
      </w:r>
      <w:r>
        <w:rPr>
          <w:rFonts w:hint="eastAsia" w:ascii="仿宋" w:hAnsi="仿宋" w:eastAsia="仿宋" w:cs="仿宋"/>
          <w:kern w:val="2"/>
          <w:sz w:val="32"/>
          <w:szCs w:val="32"/>
        </w:rPr>
        <w:t>则安排预算后，实际纳入202</w:t>
      </w: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rPr>
        <w:t>年预算的支出项目</w:t>
      </w:r>
      <w:r>
        <w:rPr>
          <w:rFonts w:hint="eastAsia" w:ascii="仿宋" w:hAnsi="仿宋" w:eastAsia="仿宋" w:cs="仿宋"/>
          <w:kern w:val="2"/>
          <w:sz w:val="32"/>
          <w:szCs w:val="32"/>
          <w:lang w:val="en-US" w:eastAsia="zh-CN"/>
        </w:rPr>
        <w:t>24</w:t>
      </w:r>
      <w:r>
        <w:rPr>
          <w:rFonts w:hint="eastAsia" w:ascii="仿宋" w:hAnsi="仿宋" w:eastAsia="仿宋" w:cs="仿宋"/>
          <w:kern w:val="2"/>
          <w:sz w:val="32"/>
          <w:szCs w:val="32"/>
        </w:rPr>
        <w:t>个，财政资金预算</w:t>
      </w:r>
      <w:r>
        <w:rPr>
          <w:rFonts w:hint="eastAsia" w:ascii="仿宋" w:hAnsi="仿宋" w:eastAsia="仿宋" w:cs="仿宋"/>
          <w:kern w:val="2"/>
          <w:sz w:val="32"/>
          <w:szCs w:val="32"/>
          <w:lang w:val="en-US" w:eastAsia="zh-CN"/>
        </w:rPr>
        <w:t>21352.77</w:t>
      </w:r>
      <w:r>
        <w:rPr>
          <w:rFonts w:hint="eastAsia" w:ascii="仿宋" w:hAnsi="仿宋" w:eastAsia="仿宋" w:cs="仿宋"/>
          <w:kern w:val="2"/>
          <w:sz w:val="32"/>
          <w:szCs w:val="32"/>
        </w:rPr>
        <w:t>万元，具体是：</w:t>
      </w:r>
      <w:r>
        <w:t> </w:t>
      </w:r>
    </w:p>
    <w:p>
      <w:pPr>
        <w:pStyle w:val="4"/>
        <w:keepNext w:val="0"/>
        <w:keepLines w:val="0"/>
        <w:pageBreakBefore w:val="0"/>
        <w:widowControl w:val="0"/>
        <w:suppressLineNumbers w:val="0"/>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rPr>
          <w:rFonts w:hint="eastAsia" w:ascii="仿宋" w:hAnsi="仿宋" w:eastAsia="仿宋" w:cs="仿宋"/>
          <w:kern w:val="2"/>
          <w:sz w:val="32"/>
          <w:szCs w:val="32"/>
          <w:lang w:eastAsia="zh-CN"/>
        </w:rPr>
      </w:pPr>
      <w:r>
        <w:rPr>
          <w:rStyle w:val="9"/>
          <w:rFonts w:hint="eastAsia" w:ascii="仿宋" w:hAnsi="仿宋" w:eastAsia="仿宋" w:cs="仿宋"/>
          <w:b/>
          <w:kern w:val="2"/>
          <w:sz w:val="32"/>
          <w:szCs w:val="32"/>
        </w:rPr>
        <w:t>1.2022年系统内法定债务还本付息及发行费。</w:t>
      </w:r>
      <w:r>
        <w:rPr>
          <w:rFonts w:hint="eastAsia" w:ascii="仿宋" w:hAnsi="仿宋" w:eastAsia="仿宋" w:cs="仿宋"/>
          <w:b/>
          <w:bCs/>
          <w:kern w:val="2"/>
          <w:sz w:val="32"/>
          <w:szCs w:val="32"/>
        </w:rPr>
        <w:t>一</w:t>
      </w:r>
      <w:r>
        <w:rPr>
          <w:rFonts w:hint="eastAsia" w:ascii="仿宋" w:hAnsi="仿宋" w:eastAsia="仿宋" w:cs="仿宋"/>
          <w:b/>
          <w:bCs/>
          <w:kern w:val="2"/>
          <w:sz w:val="32"/>
          <w:szCs w:val="32"/>
          <w:lang w:eastAsia="zh-CN"/>
        </w:rPr>
        <w:t>是</w:t>
      </w:r>
      <w:r>
        <w:rPr>
          <w:rFonts w:hint="eastAsia" w:ascii="仿宋" w:hAnsi="仿宋" w:eastAsia="仿宋" w:cs="仿宋"/>
          <w:kern w:val="2"/>
          <w:sz w:val="32"/>
          <w:szCs w:val="32"/>
        </w:rPr>
        <w:t>2022年一般公共预算应还本付息21930.11万元：线上支出3332.11万元，其中：23203债务付息支出3314.61万元；23303债务发行费用17.5万元；线下支出23103地方政府一般债务还本支出18598万元，其中：争取再融资16738万元、2022年预算安排1860万元。扣除再融资16738万元后2022年县本级一般公共预算应还本付息5192.11万元。</w:t>
      </w:r>
      <w:r>
        <w:rPr>
          <w:rFonts w:hint="eastAsia" w:ascii="仿宋" w:hAnsi="仿宋" w:eastAsia="仿宋" w:cs="仿宋"/>
          <w:b/>
          <w:bCs/>
          <w:kern w:val="2"/>
          <w:sz w:val="32"/>
          <w:szCs w:val="32"/>
          <w:lang w:eastAsia="zh-CN"/>
        </w:rPr>
        <w:t>二是</w:t>
      </w:r>
      <w:r>
        <w:rPr>
          <w:rFonts w:hint="eastAsia" w:ascii="仿宋" w:hAnsi="仿宋" w:eastAsia="仿宋" w:cs="仿宋"/>
          <w:kern w:val="2"/>
          <w:sz w:val="32"/>
          <w:szCs w:val="32"/>
        </w:rPr>
        <w:t xml:space="preserve">2022年政府性基金预算应还本付息5561.39万元：①线上支出3001.39万元，其中：23204债务付息支出2998万元；23304债务发行费用支出3万元；②线下支出地方政府专项债务还本支出2560万元，其中：争取再融资2304万元、2022年预算安排256万元。扣除再融资2304万元后2022年县本级政府性基金预算应还本付息3257.39万元。1-2项县本级安排合计8449.5万元  </w:t>
      </w:r>
      <w:r>
        <w:rPr>
          <w:rFonts w:hint="eastAsia" w:ascii="仿宋" w:hAnsi="仿宋" w:eastAsia="仿宋" w:cs="仿宋"/>
          <w:kern w:val="2"/>
          <w:sz w:val="32"/>
          <w:szCs w:val="32"/>
          <w:lang w:eastAsia="zh-CN"/>
        </w:rPr>
        <w:t>。</w:t>
      </w:r>
    </w:p>
    <w:p>
      <w:pPr>
        <w:pStyle w:val="4"/>
        <w:keepNext w:val="0"/>
        <w:keepLines w:val="0"/>
        <w:pageBreakBefore w:val="0"/>
        <w:widowControl w:val="0"/>
        <w:numPr>
          <w:ilvl w:val="0"/>
          <w:numId w:val="1"/>
        </w:numPr>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leftChars="0" w:firstLine="643" w:firstLineChars="200"/>
        <w:textAlignment w:val="auto"/>
        <w:rPr>
          <w:rFonts w:hint="eastAsia" w:ascii="仿宋" w:hAnsi="仿宋" w:eastAsia="仿宋" w:cs="仿宋"/>
          <w:b w:val="0"/>
          <w:kern w:val="2"/>
          <w:sz w:val="32"/>
          <w:szCs w:val="32"/>
        </w:rPr>
      </w:pPr>
      <w:r>
        <w:rPr>
          <w:rStyle w:val="9"/>
          <w:rFonts w:hint="eastAsia" w:ascii="仿宋" w:hAnsi="仿宋" w:eastAsia="仿宋" w:cs="仿宋"/>
          <w:b/>
          <w:kern w:val="2"/>
          <w:sz w:val="32"/>
          <w:szCs w:val="32"/>
        </w:rPr>
        <w:t>项目前期经费和高质量发展要素保障专项资金。</w:t>
      </w:r>
      <w:r>
        <w:rPr>
          <w:rFonts w:hint="eastAsia" w:ascii="仿宋" w:hAnsi="仿宋" w:eastAsia="仿宋" w:cs="仿宋"/>
          <w:b w:val="0"/>
          <w:kern w:val="2"/>
          <w:sz w:val="32"/>
          <w:szCs w:val="32"/>
        </w:rPr>
        <w:t>确保202</w:t>
      </w:r>
      <w:r>
        <w:rPr>
          <w:rFonts w:hint="eastAsia" w:ascii="仿宋" w:hAnsi="仿宋" w:eastAsia="仿宋" w:cs="仿宋"/>
          <w:b w:val="0"/>
          <w:kern w:val="2"/>
          <w:sz w:val="32"/>
          <w:szCs w:val="32"/>
          <w:lang w:val="en-US" w:eastAsia="zh-CN"/>
        </w:rPr>
        <w:t>2</w:t>
      </w:r>
      <w:r>
        <w:rPr>
          <w:rFonts w:hint="eastAsia" w:ascii="仿宋" w:hAnsi="仿宋" w:eastAsia="仿宋" w:cs="仿宋"/>
          <w:b w:val="0"/>
          <w:kern w:val="2"/>
          <w:sz w:val="32"/>
          <w:szCs w:val="32"/>
        </w:rPr>
        <w:t>年完成预算争取资金项目前期规划、项目建议书、可行性研究、初步设计等前期工作2000万元。</w:t>
      </w:r>
    </w:p>
    <w:p>
      <w:pPr>
        <w:pStyle w:val="4"/>
        <w:keepNext w:val="0"/>
        <w:keepLines w:val="0"/>
        <w:pageBreakBefore w:val="0"/>
        <w:widowControl w:val="0"/>
        <w:numPr>
          <w:ilvl w:val="0"/>
          <w:numId w:val="0"/>
        </w:numPr>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firstLine="643" w:firstLineChars="200"/>
        <w:textAlignment w:val="auto"/>
      </w:pPr>
      <w:r>
        <w:rPr>
          <w:rStyle w:val="9"/>
          <w:rFonts w:hint="eastAsia" w:ascii="Times New Roman" w:hAnsi="Times New Roman" w:eastAsia="方正仿宋简体" w:cs="Times New Roman"/>
          <w:b/>
          <w:kern w:val="2"/>
          <w:sz w:val="32"/>
          <w:szCs w:val="32"/>
        </w:rPr>
        <w:t>3.</w:t>
      </w:r>
      <w:r>
        <w:rPr>
          <w:rStyle w:val="9"/>
          <w:rFonts w:hint="eastAsia" w:ascii="方正仿宋简体" w:hAnsi="方正仿宋简体" w:eastAsia="方正仿宋简体" w:cs="方正仿宋简体"/>
          <w:b/>
          <w:kern w:val="2"/>
          <w:sz w:val="32"/>
          <w:szCs w:val="32"/>
        </w:rPr>
        <w:t>巩固脱贫攻坚成果衔接乡村振兴专项资金</w:t>
      </w:r>
      <w:r>
        <w:rPr>
          <w:rStyle w:val="9"/>
          <w:rFonts w:hint="eastAsia" w:ascii="仿宋" w:hAnsi="仿宋" w:eastAsia="仿宋" w:cs="仿宋"/>
          <w:b/>
          <w:kern w:val="2"/>
          <w:sz w:val="32"/>
          <w:szCs w:val="32"/>
        </w:rPr>
        <w:t>。</w:t>
      </w:r>
      <w:r>
        <w:rPr>
          <w:rFonts w:hint="eastAsia" w:ascii="仿宋" w:hAnsi="仿宋" w:eastAsia="仿宋" w:cs="仿宋"/>
          <w:caps w:val="0"/>
          <w:color w:val="333333"/>
          <w:spacing w:val="0"/>
          <w:kern w:val="2"/>
          <w:sz w:val="32"/>
          <w:szCs w:val="32"/>
        </w:rPr>
        <w:t>乡村振兴专项资金</w:t>
      </w:r>
      <w:r>
        <w:rPr>
          <w:rFonts w:hint="eastAsia" w:ascii="仿宋" w:hAnsi="仿宋" w:eastAsia="仿宋" w:cs="仿宋"/>
          <w:caps w:val="0"/>
          <w:color w:val="333333"/>
          <w:spacing w:val="0"/>
          <w:kern w:val="2"/>
          <w:sz w:val="32"/>
          <w:szCs w:val="32"/>
          <w:lang w:val="en-US" w:eastAsia="zh-CN"/>
        </w:rPr>
        <w:t>1331</w:t>
      </w:r>
      <w:r>
        <w:rPr>
          <w:rFonts w:hint="eastAsia" w:ascii="仿宋" w:hAnsi="仿宋" w:eastAsia="仿宋" w:cs="仿宋"/>
          <w:caps w:val="0"/>
          <w:color w:val="333333"/>
          <w:spacing w:val="0"/>
          <w:kern w:val="2"/>
          <w:sz w:val="32"/>
          <w:szCs w:val="32"/>
        </w:rPr>
        <w:t>万元主要用于牟定县农业农村公共基础设施建设、农村公共服务体系建设、农村公益性事业建设、乡村振兴示范创建等乡村振兴重点支持项目，建立健全城乡融合发展体制机制和城乡基本公共服务均等化。</w:t>
      </w:r>
      <w:r>
        <w:rPr>
          <w:rFonts w:hint="eastAsia" w:ascii="仿宋" w:hAnsi="仿宋" w:eastAsia="仿宋" w:cs="仿宋"/>
          <w:kern w:val="2"/>
          <w:sz w:val="32"/>
          <w:szCs w:val="32"/>
        </w:rPr>
        <w:t xml:space="preserve">                                              </w:t>
      </w:r>
      <w:r>
        <w:rPr>
          <w:rFonts w:hint="eastAsia" w:ascii="仿宋" w:hAnsi="仿宋" w:eastAsia="仿宋" w:cs="仿宋"/>
          <w:kern w:val="2"/>
          <w:sz w:val="32"/>
          <w:szCs w:val="32"/>
          <w:lang w:val="en-US" w:eastAsia="zh-CN"/>
        </w:rPr>
        <w:t xml:space="preserve"> </w:t>
      </w:r>
      <w:r>
        <w:rPr>
          <w:rFonts w:hint="eastAsia" w:ascii="仿宋" w:hAnsi="仿宋" w:eastAsia="仿宋" w:cs="仿宋"/>
          <w:kern w:val="2"/>
          <w:sz w:val="32"/>
          <w:szCs w:val="32"/>
        </w:rPr>
        <w:t xml:space="preserve">                                                                                   </w:t>
      </w:r>
      <w:r>
        <w:rPr>
          <w:rFonts w:hint="eastAsia" w:ascii="仿宋" w:hAnsi="仿宋" w:eastAsia="仿宋" w:cs="仿宋"/>
          <w:kern w:val="2"/>
          <w:sz w:val="32"/>
          <w:szCs w:val="32"/>
          <w:lang w:val="en-US" w:eastAsia="zh-CN"/>
        </w:rPr>
        <w:t xml:space="preserve">   </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rPr>
        <w:t>4.征地成本拆迁补偿及土地报批费。</w:t>
      </w:r>
      <w:r>
        <w:rPr>
          <w:rFonts w:hint="eastAsia" w:ascii="仿宋" w:hAnsi="仿宋" w:eastAsia="仿宋" w:cs="仿宋"/>
          <w:b w:val="0"/>
          <w:kern w:val="2"/>
          <w:sz w:val="32"/>
          <w:szCs w:val="32"/>
        </w:rPr>
        <w:t>支付省州县土地报批费及土地出让业务费、规划编制费、勘测定界费和支付建设项目被征征地成本拆迁补偿费。</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rPr>
          <w:rStyle w:val="9"/>
          <w:rFonts w:hint="eastAsia" w:ascii="仿宋" w:hAnsi="仿宋" w:eastAsia="仿宋" w:cs="仿宋"/>
          <w:b w:val="0"/>
          <w:bCs w:val="0"/>
          <w:kern w:val="2"/>
          <w:sz w:val="32"/>
          <w:szCs w:val="32"/>
          <w:lang w:eastAsia="zh-CN"/>
        </w:rPr>
      </w:pPr>
      <w:r>
        <w:rPr>
          <w:rStyle w:val="9"/>
          <w:rFonts w:hint="eastAsia" w:ascii="仿宋" w:hAnsi="仿宋" w:eastAsia="仿宋" w:cs="仿宋"/>
          <w:b/>
          <w:kern w:val="2"/>
          <w:sz w:val="32"/>
          <w:szCs w:val="32"/>
        </w:rPr>
        <w:t>5.</w:t>
      </w:r>
      <w:r>
        <w:rPr>
          <w:rStyle w:val="9"/>
          <w:rFonts w:hint="eastAsia" w:ascii="仿宋" w:hAnsi="仿宋" w:eastAsia="仿宋" w:cs="仿宋"/>
          <w:b/>
          <w:kern w:val="2"/>
          <w:sz w:val="32"/>
          <w:szCs w:val="32"/>
          <w:lang w:eastAsia="zh-CN"/>
        </w:rPr>
        <w:t>综合类</w:t>
      </w:r>
      <w:r>
        <w:rPr>
          <w:rStyle w:val="9"/>
          <w:rFonts w:hint="eastAsia" w:ascii="仿宋" w:hAnsi="仿宋" w:eastAsia="仿宋" w:cs="仿宋"/>
          <w:b/>
          <w:kern w:val="2"/>
          <w:sz w:val="32"/>
          <w:szCs w:val="32"/>
        </w:rPr>
        <w:t>会议费</w:t>
      </w:r>
      <w:r>
        <w:rPr>
          <w:rStyle w:val="9"/>
          <w:rFonts w:hint="eastAsia" w:ascii="仿宋" w:hAnsi="仿宋" w:eastAsia="仿宋" w:cs="仿宋"/>
          <w:b/>
          <w:kern w:val="2"/>
          <w:sz w:val="32"/>
          <w:szCs w:val="32"/>
          <w:lang w:eastAsia="zh-CN"/>
        </w:rPr>
        <w:t>。</w:t>
      </w:r>
      <w:r>
        <w:rPr>
          <w:rStyle w:val="9"/>
          <w:rFonts w:hint="eastAsia" w:ascii="仿宋" w:hAnsi="仿宋" w:eastAsia="仿宋" w:cs="仿宋"/>
          <w:b w:val="0"/>
          <w:bCs w:val="0"/>
          <w:kern w:val="2"/>
          <w:sz w:val="32"/>
          <w:szCs w:val="32"/>
          <w:lang w:eastAsia="zh-CN"/>
        </w:rPr>
        <w:t>人代会会议经费36万元、县政协会议经费36万元、县委全会会议经费8万元、县委理论学习中心组会议经费5万元、纪委全会经费2万元、县、乡妇联换届会议经费23万元、县工会（换届）第十次代表会议费10.2万元、县科协换届经费10.5万元、残疾人联合会换届经费9.2万元。</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rPr>
          <w:rStyle w:val="9"/>
          <w:rFonts w:hint="default" w:ascii="仿宋" w:hAnsi="仿宋" w:eastAsia="仿宋" w:cs="仿宋"/>
          <w:b w:val="0"/>
          <w:bCs w:val="0"/>
          <w:kern w:val="2"/>
          <w:sz w:val="32"/>
          <w:szCs w:val="32"/>
          <w:lang w:val="en-US" w:eastAsia="zh-CN"/>
        </w:rPr>
      </w:pPr>
      <w:r>
        <w:rPr>
          <w:rStyle w:val="9"/>
          <w:rFonts w:hint="eastAsia" w:ascii="仿宋" w:hAnsi="仿宋" w:eastAsia="仿宋" w:cs="仿宋"/>
          <w:b/>
          <w:kern w:val="2"/>
          <w:sz w:val="32"/>
          <w:szCs w:val="32"/>
          <w:lang w:val="en-US" w:eastAsia="zh-CN"/>
        </w:rPr>
        <w:t>6.国家及县级储备粮轮换价差及利息支出145万元。2</w:t>
      </w:r>
      <w:r>
        <w:rPr>
          <w:rStyle w:val="9"/>
          <w:rFonts w:hint="eastAsia" w:ascii="仿宋" w:hAnsi="仿宋" w:eastAsia="仿宋" w:cs="仿宋"/>
          <w:b w:val="0"/>
          <w:bCs w:val="0"/>
          <w:kern w:val="2"/>
          <w:sz w:val="32"/>
          <w:szCs w:val="32"/>
          <w:lang w:val="en-US" w:eastAsia="zh-CN"/>
        </w:rPr>
        <w:t>022年完成国家及县级储备粮轮换价差及利息支出计划。确保国家粮食安全，轮换合格率100%。</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rPr>
          <w:rStyle w:val="9"/>
          <w:rFonts w:hint="eastAsia" w:ascii="仿宋" w:hAnsi="仿宋" w:eastAsia="仿宋" w:cs="仿宋"/>
          <w:b w:val="0"/>
          <w:bCs w:val="0"/>
          <w:kern w:val="2"/>
          <w:sz w:val="32"/>
          <w:szCs w:val="32"/>
          <w:lang w:val="en-US" w:eastAsia="zh-CN"/>
        </w:rPr>
      </w:pPr>
      <w:r>
        <w:rPr>
          <w:rStyle w:val="9"/>
          <w:rFonts w:hint="eastAsia" w:ascii="仿宋" w:hAnsi="仿宋" w:eastAsia="仿宋" w:cs="仿宋"/>
          <w:b/>
          <w:kern w:val="2"/>
          <w:sz w:val="32"/>
          <w:szCs w:val="32"/>
          <w:lang w:val="en-US" w:eastAsia="zh-CN"/>
        </w:rPr>
        <w:t>7.春节走访慰问资金。</w:t>
      </w:r>
      <w:r>
        <w:rPr>
          <w:rStyle w:val="9"/>
          <w:rFonts w:hint="eastAsia" w:ascii="仿宋" w:hAnsi="仿宋" w:eastAsia="仿宋" w:cs="仿宋"/>
          <w:b w:val="0"/>
          <w:bCs w:val="0"/>
          <w:kern w:val="2"/>
          <w:sz w:val="32"/>
          <w:szCs w:val="32"/>
          <w:lang w:val="en-US" w:eastAsia="zh-CN"/>
        </w:rPr>
        <w:t>重点人群春节走访慰问及座谈会议经费。其中：退役军人事务局0.6万元、民政局13.06万元、县委组织部0万元、县总工会6.5万元、县残联2.5万元、县发改局1万元、县交通局1万元。</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rPr>
          <w:rStyle w:val="9"/>
          <w:rFonts w:hint="eastAsia" w:ascii="仿宋" w:hAnsi="仿宋" w:eastAsia="仿宋" w:cs="仿宋"/>
          <w:b w:val="0"/>
          <w:bCs w:val="0"/>
          <w:kern w:val="2"/>
          <w:sz w:val="32"/>
          <w:szCs w:val="32"/>
          <w:lang w:val="en-US" w:eastAsia="zh-CN"/>
        </w:rPr>
      </w:pPr>
      <w:r>
        <w:rPr>
          <w:rStyle w:val="9"/>
          <w:rFonts w:hint="eastAsia" w:ascii="仿宋" w:hAnsi="仿宋" w:eastAsia="仿宋" w:cs="仿宋"/>
          <w:b/>
          <w:bCs/>
          <w:kern w:val="2"/>
          <w:sz w:val="32"/>
          <w:szCs w:val="32"/>
          <w:lang w:val="en-US" w:eastAsia="zh-CN"/>
        </w:rPr>
        <w:t>8.牟定县“互联网+安全生产综合监控系统”项目建设专项资金。</w:t>
      </w:r>
      <w:r>
        <w:rPr>
          <w:rStyle w:val="9"/>
          <w:rFonts w:hint="eastAsia" w:ascii="仿宋" w:hAnsi="仿宋" w:eastAsia="仿宋" w:cs="仿宋"/>
          <w:b w:val="0"/>
          <w:bCs w:val="0"/>
          <w:kern w:val="2"/>
          <w:sz w:val="32"/>
          <w:szCs w:val="32"/>
          <w:lang w:val="en-US" w:eastAsia="zh-CN"/>
        </w:rPr>
        <w:t>全面实施安全生产综合监督管理，建设项目新增监管企业8家，实施全面监控和管理服务，规范企业开采行为，实现手续齐备、安全生产、环保先行、依法征税、机制健全的工作目标。</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rPr>
          <w:rFonts w:hint="eastAsia" w:ascii="仿宋_GB2312" w:hAnsi="仿宋_GB2312" w:eastAsia="仿宋_GB2312" w:cs="仿宋_GB2312"/>
          <w:b w:val="0"/>
          <w:bCs w:val="0"/>
          <w:kern w:val="2"/>
          <w:sz w:val="32"/>
          <w:szCs w:val="32"/>
        </w:rPr>
      </w:pPr>
      <w:r>
        <w:rPr>
          <w:rStyle w:val="9"/>
          <w:rFonts w:hint="eastAsia" w:ascii="仿宋" w:hAnsi="仿宋" w:eastAsia="仿宋" w:cs="仿宋"/>
          <w:b/>
          <w:kern w:val="2"/>
          <w:sz w:val="32"/>
          <w:szCs w:val="32"/>
          <w:lang w:val="en-US" w:eastAsia="zh-CN"/>
        </w:rPr>
        <w:t>9.牟定县农村公路日常养护县级专项资金。</w:t>
      </w:r>
      <w:r>
        <w:rPr>
          <w:rStyle w:val="9"/>
          <w:rFonts w:hint="eastAsia" w:ascii="仿宋_GB2312" w:hAnsi="仿宋_GB2312" w:eastAsia="仿宋_GB2312" w:cs="仿宋_GB2312"/>
          <w:b w:val="0"/>
          <w:bCs w:val="0"/>
          <w:kern w:val="2"/>
          <w:sz w:val="32"/>
          <w:szCs w:val="32"/>
          <w:lang w:val="en-US" w:eastAsia="zh-CN"/>
        </w:rPr>
        <w:t>农村公路日常养护、农村公路养护工程，始终坚持以“四好农村路”建设为引领，以落实“路长制”为抓手，继续强化县、乡、村三级联动，以县为主的农村公路养护管理体系，不断深化农村公路管理养护体制改革，通过将传统的单一的养护模式向专业化、市场化、多元化、规范化模式方向转变，不断提高农村公路管理养护水平。一是创新养护管理思路。细化管理工作目标，积极引进专业养护公司，对部份县乡道进行专业、规范养护。持续提升“安全、快捷、舒适”的公路养护管理目标，完成我县公路日常养护1185.930公里，其中：地方管养国道养护里程31.558公里，省道15.295公里，县道362.330公里，乡道养护里程282.994公里，村道养护里程493.753公里，使国、省、县道达到通、平、美、绿、安，进一步保障人民群众安全出行。改善农村地区交通条件，为促进美丽乡村建设提供有力保障。）</w:t>
      </w:r>
      <w:r>
        <w:rPr>
          <w:rStyle w:val="9"/>
          <w:rFonts w:hint="eastAsia" w:ascii="仿宋_GB2312" w:hAnsi="仿宋_GB2312" w:eastAsia="仿宋_GB2312" w:cs="仿宋_GB2312"/>
          <w:b w:val="0"/>
          <w:bCs w:val="0"/>
          <w:kern w:val="2"/>
          <w:sz w:val="32"/>
          <w:szCs w:val="32"/>
        </w:rPr>
        <w:t>农村义务教育寄宿生生活补助</w:t>
      </w:r>
      <w:r>
        <w:rPr>
          <w:rFonts w:hint="eastAsia" w:ascii="仿宋_GB2312" w:hAnsi="仿宋_GB2312" w:eastAsia="仿宋_GB2312" w:cs="仿宋_GB2312"/>
          <w:b w:val="0"/>
          <w:bCs w:val="0"/>
          <w:kern w:val="2"/>
          <w:sz w:val="32"/>
          <w:szCs w:val="32"/>
        </w:rPr>
        <w:t>。</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10.</w:t>
      </w:r>
      <w:r>
        <w:rPr>
          <w:rFonts w:hint="eastAsia" w:ascii="仿宋_GB2312" w:hAnsi="仿宋_GB2312" w:eastAsia="仿宋_GB2312" w:cs="仿宋_GB2312"/>
          <w:b/>
          <w:bCs/>
          <w:kern w:val="2"/>
          <w:sz w:val="32"/>
          <w:szCs w:val="32"/>
          <w:lang w:val="en-US" w:eastAsia="zh-CN"/>
        </w:rPr>
        <w:t>农危改省级统贷资金。</w:t>
      </w:r>
      <w:r>
        <w:rPr>
          <w:rFonts w:hint="eastAsia" w:ascii="仿宋_GB2312" w:hAnsi="仿宋_GB2312" w:eastAsia="仿宋_GB2312" w:cs="仿宋_GB2312"/>
          <w:b w:val="0"/>
          <w:bCs w:val="0"/>
          <w:kern w:val="2"/>
          <w:sz w:val="32"/>
          <w:szCs w:val="32"/>
          <w:lang w:val="en-US" w:eastAsia="zh-CN"/>
        </w:rPr>
        <w:t>2015年至2016年农危改省级示范村基础设施建设省级统贷资金，用于2022年归还本金和利息支出。</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rPr>
          <w:rFonts w:hint="eastAsia" w:ascii="仿宋" w:hAnsi="仿宋" w:eastAsia="仿宋" w:cs="仿宋"/>
          <w:b w:val="0"/>
          <w:kern w:val="2"/>
          <w:sz w:val="32"/>
          <w:szCs w:val="32"/>
          <w:lang w:val="en-US" w:eastAsia="zh-CN"/>
        </w:rPr>
      </w:pPr>
      <w:r>
        <w:rPr>
          <w:rFonts w:hint="eastAsia" w:ascii="仿宋" w:hAnsi="仿宋" w:eastAsia="仿宋" w:cs="仿宋"/>
          <w:b w:val="0"/>
          <w:kern w:val="2"/>
          <w:sz w:val="32"/>
          <w:szCs w:val="32"/>
          <w:lang w:val="en-US" w:eastAsia="zh-CN"/>
        </w:rPr>
        <w:t>11、</w:t>
      </w:r>
      <w:r>
        <w:rPr>
          <w:rFonts w:hint="eastAsia" w:ascii="仿宋" w:hAnsi="仿宋" w:eastAsia="仿宋" w:cs="仿宋"/>
          <w:b/>
          <w:bCs/>
          <w:kern w:val="2"/>
          <w:sz w:val="32"/>
          <w:szCs w:val="32"/>
          <w:lang w:val="en-US" w:eastAsia="zh-CN"/>
        </w:rPr>
        <w:t>农村人居环境贷款付息资金。</w:t>
      </w:r>
      <w:r>
        <w:rPr>
          <w:rFonts w:hint="eastAsia" w:ascii="仿宋" w:hAnsi="仿宋" w:eastAsia="仿宋" w:cs="仿宋"/>
          <w:b w:val="0"/>
          <w:kern w:val="2"/>
          <w:sz w:val="32"/>
          <w:szCs w:val="32"/>
          <w:lang w:val="en-US" w:eastAsia="zh-CN"/>
        </w:rPr>
        <w:t>偿还改善农村人居环境基础设施建设项目2022年贷款本息。</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 xml:space="preserve">用于落实城乡义务教育经费保障机制（小学人均补助标准（寄宿生）1000元/生.年,非寄宿1000元/生）,对城乡义务教育困难学生提供生活补助。 </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rPr>
          <w:rFonts w:hint="eastAsia" w:ascii="仿宋" w:hAnsi="仿宋" w:eastAsia="仿宋" w:cs="仿宋"/>
          <w:b w:val="0"/>
          <w:bCs w:val="0"/>
          <w:kern w:val="2"/>
          <w:sz w:val="32"/>
          <w:szCs w:val="32"/>
          <w:lang w:val="en-US" w:eastAsia="zh-CN"/>
        </w:rPr>
      </w:pPr>
      <w:r>
        <w:rPr>
          <w:rFonts w:hint="eastAsia" w:ascii="仿宋" w:hAnsi="仿宋" w:eastAsia="仿宋" w:cs="仿宋"/>
          <w:b w:val="0"/>
          <w:kern w:val="2"/>
          <w:sz w:val="32"/>
          <w:szCs w:val="32"/>
          <w:lang w:val="en-US" w:eastAsia="zh-CN"/>
        </w:rPr>
        <w:t>12.</w:t>
      </w:r>
      <w:r>
        <w:rPr>
          <w:rFonts w:hint="eastAsia" w:ascii="仿宋" w:hAnsi="仿宋" w:eastAsia="仿宋" w:cs="仿宋"/>
          <w:b/>
          <w:bCs/>
          <w:kern w:val="2"/>
          <w:sz w:val="32"/>
          <w:szCs w:val="32"/>
          <w:lang w:val="en-US" w:eastAsia="zh-CN"/>
        </w:rPr>
        <w:t>2022年城市维护费预算经费。</w:t>
      </w:r>
      <w:r>
        <w:rPr>
          <w:rFonts w:hint="eastAsia" w:ascii="仿宋" w:hAnsi="仿宋" w:eastAsia="仿宋" w:cs="仿宋"/>
          <w:b w:val="0"/>
          <w:bCs w:val="0"/>
          <w:kern w:val="2"/>
          <w:sz w:val="32"/>
          <w:szCs w:val="32"/>
          <w:lang w:val="en-US" w:eastAsia="zh-CN"/>
        </w:rPr>
        <w:t>建城区60万平方米环卫清扫保洁、64吨/天垃圾收（转）运、处置；公厕卫生管理；5000盏街灯电费及维护费;垃圾处理厂运营费；生活垃圾渗滤液处理费；县城餐厨垃圾收集、转运、处置费。</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rPr>
          <w:rFonts w:hint="eastAsia" w:ascii="仿宋" w:hAnsi="仿宋" w:eastAsia="仿宋" w:cs="仿宋"/>
          <w:b w:val="0"/>
          <w:kern w:val="2"/>
          <w:sz w:val="32"/>
          <w:szCs w:val="32"/>
          <w:lang w:val="en-US" w:eastAsia="zh-CN"/>
        </w:rPr>
      </w:pPr>
      <w:r>
        <w:rPr>
          <w:rFonts w:hint="eastAsia" w:ascii="仿宋" w:hAnsi="仿宋" w:eastAsia="仿宋" w:cs="仿宋"/>
          <w:b w:val="0"/>
          <w:kern w:val="2"/>
          <w:sz w:val="32"/>
          <w:szCs w:val="32"/>
          <w:lang w:val="en-US" w:eastAsia="zh-CN"/>
        </w:rPr>
        <w:t>13.</w:t>
      </w:r>
      <w:r>
        <w:rPr>
          <w:rFonts w:hint="eastAsia" w:ascii="仿宋" w:hAnsi="仿宋" w:eastAsia="仿宋" w:cs="仿宋"/>
          <w:b/>
          <w:bCs/>
          <w:kern w:val="2"/>
          <w:sz w:val="32"/>
          <w:szCs w:val="32"/>
          <w:lang w:val="en-US" w:eastAsia="zh-CN"/>
        </w:rPr>
        <w:t>2022年县城园林绿化管护预算经费。</w:t>
      </w:r>
      <w:r>
        <w:rPr>
          <w:rFonts w:hint="eastAsia" w:ascii="仿宋" w:hAnsi="仿宋" w:eastAsia="仿宋" w:cs="仿宋"/>
          <w:b w:val="0"/>
          <w:kern w:val="2"/>
          <w:sz w:val="32"/>
          <w:szCs w:val="32"/>
          <w:lang w:val="en-US" w:eastAsia="zh-CN"/>
        </w:rPr>
        <w:t>建成区园林绿化管护，共计管护混合型绿化265198.23㎡，行道树8527棵，水冲式公厕4座，游路灯409盏，游路、广场等清扫保洁面积25040.69 ㎡，水体73933.35 ㎡。洗手台37座.确保县城建成区绿地率达33.47%，绿化覆盖率达38.7%，公众对园林绿化的满意度达90.24%以上。</w:t>
      </w:r>
    </w:p>
    <w:p>
      <w:pPr>
        <w:pStyle w:val="4"/>
        <w:keepNext w:val="0"/>
        <w:keepLines w:val="0"/>
        <w:pageBreakBefore w:val="0"/>
        <w:widowControl w:val="0"/>
        <w:numPr>
          <w:ilvl w:val="0"/>
          <w:numId w:val="2"/>
        </w:numPr>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rPr>
          <w:rFonts w:hint="eastAsia" w:ascii="仿宋" w:hAnsi="仿宋" w:eastAsia="仿宋" w:cs="仿宋"/>
          <w:b w:val="0"/>
          <w:kern w:val="2"/>
          <w:sz w:val="32"/>
          <w:szCs w:val="32"/>
          <w:lang w:val="en-US" w:eastAsia="zh-CN"/>
        </w:rPr>
      </w:pPr>
      <w:r>
        <w:rPr>
          <w:rFonts w:hint="eastAsia" w:ascii="仿宋" w:hAnsi="仿宋" w:eastAsia="仿宋" w:cs="仿宋"/>
          <w:b/>
          <w:bCs/>
          <w:kern w:val="2"/>
          <w:sz w:val="32"/>
          <w:szCs w:val="32"/>
          <w:lang w:val="en-US" w:eastAsia="zh-CN"/>
        </w:rPr>
        <w:t>教育体育事业发展专项经费。</w:t>
      </w:r>
      <w:r>
        <w:rPr>
          <w:rFonts w:hint="eastAsia" w:ascii="仿宋" w:hAnsi="仿宋" w:eastAsia="仿宋" w:cs="仿宋"/>
          <w:b w:val="0"/>
          <w:kern w:val="2"/>
          <w:sz w:val="32"/>
          <w:szCs w:val="32"/>
          <w:lang w:val="en-US" w:eastAsia="zh-CN"/>
        </w:rPr>
        <w:t>牟定一中合作办学经费（保障教育民生，优先发展教育。各类教育协调发展。抓机遇，强弱项、补短板、固底板，不断扩大优质教育资源覆盖面，促进各级各类教育协调发展。一是学前教育规范发展。把民办性质的戌街乡和凤屯镇中心幼儿园办成公办中心幼儿园，基本实现了“一县一示范”和“一乡一公办”的目标）。全县教育体育系统继续深化教育综合改革，进一步促进教育公平和质量提升。学前三年儿童入园率达87.51%以上，小学净入学率99.95%，初中毛入学率122.35%，高中阶段毛入学率87.03%，九年义务教育巩固率95.10%，全县辍学学生16人，其中初中14人，辍学率0.28%，小学2人，辍学率0.024%，建档立卡贫困户子女无辍学情况。</w:t>
      </w:r>
    </w:p>
    <w:p>
      <w:pPr>
        <w:pStyle w:val="4"/>
        <w:keepNext w:val="0"/>
        <w:keepLines w:val="0"/>
        <w:pageBreakBefore w:val="0"/>
        <w:widowControl w:val="0"/>
        <w:numPr>
          <w:ilvl w:val="0"/>
          <w:numId w:val="0"/>
        </w:numPr>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firstLine="643" w:firstLineChars="200"/>
        <w:textAlignment w:val="auto"/>
        <w:rPr>
          <w:rFonts w:hint="default" w:ascii="仿宋" w:hAnsi="仿宋" w:eastAsia="仿宋" w:cs="仿宋"/>
          <w:b/>
          <w:bCs/>
          <w:kern w:val="2"/>
          <w:sz w:val="32"/>
          <w:szCs w:val="32"/>
          <w:lang w:val="en-US" w:eastAsia="zh-CN"/>
        </w:rPr>
      </w:pPr>
      <w:r>
        <w:rPr>
          <w:rFonts w:hint="eastAsia" w:ascii="仿宋" w:hAnsi="仿宋" w:eastAsia="仿宋" w:cs="仿宋"/>
          <w:b/>
          <w:bCs/>
          <w:kern w:val="2"/>
          <w:sz w:val="32"/>
          <w:szCs w:val="32"/>
          <w:lang w:val="en-US" w:eastAsia="zh-CN"/>
        </w:rPr>
        <w:t>15.突发公共卫生事件应急处理及物资储备项目专项资金。</w:t>
      </w:r>
      <w:r>
        <w:rPr>
          <w:rFonts w:hint="eastAsia" w:ascii="仿宋" w:hAnsi="仿宋" w:eastAsia="仿宋" w:cs="仿宋"/>
          <w:b w:val="0"/>
          <w:bCs w:val="0"/>
          <w:kern w:val="2"/>
          <w:sz w:val="32"/>
          <w:szCs w:val="32"/>
          <w:lang w:val="en-US" w:eastAsia="zh-CN"/>
        </w:rPr>
        <w:t>疫情防控物资储备，加强卫生健康人才队伍建设，完 善 “三 医 联动”改革举措，加快构建优质高效的医疗卫生服务体系，实施 “全民健康提升工程” 。确保患者医疗救治率、现场医疗卫生人员保护率、完成政府指定疑似和确诊病人救治率                                                                                                     突发疫情及时处置率达100%。</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lang w:val="en-US" w:eastAsia="zh-CN"/>
        </w:rPr>
        <w:t>1</w:t>
      </w:r>
      <w:r>
        <w:rPr>
          <w:rFonts w:hint="eastAsia" w:ascii="仿宋" w:hAnsi="仿宋" w:eastAsia="仿宋" w:cs="仿宋"/>
          <w:b w:val="0"/>
          <w:kern w:val="2"/>
          <w:sz w:val="32"/>
          <w:szCs w:val="32"/>
        </w:rPr>
        <w:t>6.</w:t>
      </w:r>
      <w:r>
        <w:rPr>
          <w:rStyle w:val="9"/>
          <w:rFonts w:hint="eastAsia" w:ascii="仿宋" w:hAnsi="仿宋" w:eastAsia="仿宋" w:cs="仿宋"/>
          <w:b/>
          <w:kern w:val="2"/>
          <w:sz w:val="32"/>
          <w:szCs w:val="32"/>
        </w:rPr>
        <w:t>城乡中、小学生均公用经费。</w:t>
      </w:r>
      <w:r>
        <w:rPr>
          <w:rFonts w:hint="eastAsia" w:ascii="仿宋" w:hAnsi="仿宋" w:eastAsia="仿宋" w:cs="仿宋"/>
          <w:b w:val="0"/>
          <w:kern w:val="2"/>
          <w:sz w:val="32"/>
          <w:szCs w:val="32"/>
        </w:rPr>
        <w:t>小学生补助人数8145人，小学人均补助标准（寄宿生）600元/生.年,寄宿生在增加200元/生.年；初中生补助人数</w:t>
      </w:r>
      <w:r>
        <w:rPr>
          <w:rFonts w:hint="eastAsia" w:ascii="仿宋" w:hAnsi="仿宋" w:eastAsia="仿宋" w:cs="仿宋"/>
          <w:b w:val="0"/>
          <w:kern w:val="2"/>
          <w:sz w:val="32"/>
          <w:szCs w:val="32"/>
          <w:lang w:val="en-US" w:eastAsia="zh-CN"/>
        </w:rPr>
        <w:t>4233</w:t>
      </w:r>
      <w:r>
        <w:rPr>
          <w:rFonts w:hint="eastAsia" w:ascii="仿宋" w:hAnsi="仿宋" w:eastAsia="仿宋" w:cs="仿宋"/>
          <w:b w:val="0"/>
          <w:kern w:val="2"/>
          <w:sz w:val="32"/>
          <w:szCs w:val="32"/>
        </w:rPr>
        <w:t>人，初中人均补助标准（寄宿生）600元/生.年,寄宿生增加200元/生.年。</w:t>
      </w:r>
    </w:p>
    <w:p>
      <w:pPr>
        <w:pStyle w:val="4"/>
        <w:keepNext w:val="0"/>
        <w:keepLines w:val="0"/>
        <w:pageBreakBefore w:val="0"/>
        <w:widowControl w:val="0"/>
        <w:numPr>
          <w:ilvl w:val="0"/>
          <w:numId w:val="0"/>
        </w:numPr>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firstLine="643" w:firstLineChars="200"/>
        <w:textAlignment w:val="auto"/>
      </w:pPr>
      <w:r>
        <w:rPr>
          <w:rStyle w:val="9"/>
          <w:rFonts w:hint="eastAsia" w:ascii="仿宋" w:hAnsi="仿宋" w:eastAsia="仿宋" w:cs="仿宋"/>
          <w:b/>
          <w:kern w:val="2"/>
          <w:sz w:val="32"/>
          <w:szCs w:val="32"/>
          <w:lang w:val="en-US" w:eastAsia="zh-CN"/>
        </w:rPr>
        <w:t>17、</w:t>
      </w:r>
      <w:r>
        <w:rPr>
          <w:rStyle w:val="9"/>
          <w:rFonts w:hint="eastAsia" w:ascii="仿宋" w:hAnsi="仿宋" w:eastAsia="仿宋" w:cs="仿宋"/>
          <w:b/>
          <w:kern w:val="2"/>
          <w:sz w:val="32"/>
          <w:szCs w:val="32"/>
        </w:rPr>
        <w:t>城市最低生活保障。</w:t>
      </w:r>
      <w:r>
        <w:rPr>
          <w:rFonts w:hint="eastAsia" w:ascii="仿宋" w:hAnsi="仿宋" w:eastAsia="仿宋" w:cs="仿宋"/>
          <w:b w:val="0"/>
          <w:kern w:val="2"/>
          <w:sz w:val="32"/>
          <w:szCs w:val="32"/>
        </w:rPr>
        <w:t>用于城市居民最低生活保障标准按照不低于上一年全省城镇居民人均消费性支出的25%确定，农村居民最低生活保障标准按照不低于上一年全省农村居民人均生活消费支出的35%确定的部分（保障人数</w:t>
      </w:r>
      <w:r>
        <w:rPr>
          <w:rFonts w:hint="eastAsia" w:ascii="仿宋" w:hAnsi="仿宋" w:eastAsia="仿宋" w:cs="仿宋"/>
          <w:b w:val="0"/>
          <w:kern w:val="2"/>
          <w:sz w:val="32"/>
          <w:szCs w:val="32"/>
          <w:lang w:val="en-US" w:eastAsia="zh-CN"/>
        </w:rPr>
        <w:t>112</w:t>
      </w:r>
      <w:r>
        <w:rPr>
          <w:rFonts w:hint="eastAsia" w:ascii="仿宋" w:hAnsi="仿宋" w:eastAsia="仿宋" w:cs="仿宋"/>
          <w:b w:val="0"/>
          <w:kern w:val="2"/>
          <w:sz w:val="32"/>
          <w:szCs w:val="32"/>
        </w:rPr>
        <w:t>人）。</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lang w:val="en-US" w:eastAsia="zh-CN"/>
        </w:rPr>
        <w:t>18</w:t>
      </w:r>
      <w:r>
        <w:rPr>
          <w:rStyle w:val="9"/>
          <w:rFonts w:hint="eastAsia" w:ascii="仿宋" w:hAnsi="仿宋" w:eastAsia="仿宋" w:cs="仿宋"/>
          <w:b/>
          <w:kern w:val="2"/>
          <w:sz w:val="32"/>
          <w:szCs w:val="32"/>
        </w:rPr>
        <w:t>.农村最低生活保障。</w:t>
      </w:r>
      <w:r>
        <w:rPr>
          <w:rFonts w:hint="eastAsia" w:ascii="仿宋" w:hAnsi="仿宋" w:eastAsia="仿宋" w:cs="仿宋"/>
          <w:b w:val="0"/>
          <w:kern w:val="2"/>
          <w:sz w:val="32"/>
          <w:szCs w:val="32"/>
        </w:rPr>
        <w:t>用于（月平均补助水平243元/人。月，其中：基数108元部分中央省补助86.3%，剩余州、县承担。提高标准部分135元中央省补助80%，州县各承担10%）城市居民最低生活保障标准按照不低于上一年全省城镇居民人均消费性支出的25%确定，农村居民最低生活保障标准按照不低于上一年全省农村居民人均生活消费支出的36%确定的部分（保障人数</w:t>
      </w:r>
      <w:r>
        <w:rPr>
          <w:rFonts w:hint="eastAsia" w:ascii="仿宋" w:hAnsi="仿宋" w:eastAsia="仿宋" w:cs="仿宋"/>
          <w:b w:val="0"/>
          <w:kern w:val="2"/>
          <w:sz w:val="32"/>
          <w:szCs w:val="32"/>
          <w:lang w:val="en-US" w:eastAsia="zh-CN"/>
        </w:rPr>
        <w:t>4471</w:t>
      </w:r>
      <w:r>
        <w:rPr>
          <w:rFonts w:hint="eastAsia" w:ascii="仿宋" w:hAnsi="仿宋" w:eastAsia="仿宋" w:cs="仿宋"/>
          <w:b w:val="0"/>
          <w:kern w:val="2"/>
          <w:sz w:val="32"/>
          <w:szCs w:val="32"/>
        </w:rPr>
        <w:t>人）。</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lang w:val="en-US" w:eastAsia="zh-CN"/>
        </w:rPr>
        <w:t>19</w:t>
      </w:r>
      <w:r>
        <w:rPr>
          <w:rFonts w:hint="eastAsia" w:ascii="仿宋" w:hAnsi="仿宋" w:eastAsia="仿宋" w:cs="仿宋"/>
          <w:b w:val="0"/>
          <w:kern w:val="2"/>
          <w:sz w:val="32"/>
          <w:szCs w:val="32"/>
        </w:rPr>
        <w:t>.</w:t>
      </w:r>
      <w:r>
        <w:rPr>
          <w:rStyle w:val="9"/>
          <w:rFonts w:hint="eastAsia" w:ascii="仿宋" w:hAnsi="仿宋" w:eastAsia="仿宋" w:cs="仿宋"/>
          <w:b/>
          <w:kern w:val="2"/>
          <w:sz w:val="32"/>
          <w:szCs w:val="32"/>
        </w:rPr>
        <w:t>特困供养人员（原五保户）补助。</w:t>
      </w:r>
      <w:r>
        <w:rPr>
          <w:rFonts w:hint="eastAsia" w:ascii="仿宋" w:hAnsi="仿宋" w:eastAsia="仿宋" w:cs="仿宋"/>
          <w:b w:val="0"/>
          <w:kern w:val="2"/>
          <w:sz w:val="32"/>
          <w:szCs w:val="32"/>
        </w:rPr>
        <w:t>为</w:t>
      </w:r>
      <w:r>
        <w:rPr>
          <w:rFonts w:hint="eastAsia" w:ascii="仿宋" w:hAnsi="仿宋" w:eastAsia="仿宋" w:cs="仿宋"/>
          <w:b w:val="0"/>
          <w:kern w:val="2"/>
          <w:sz w:val="32"/>
          <w:szCs w:val="32"/>
          <w:lang w:val="en-US" w:eastAsia="zh-CN"/>
        </w:rPr>
        <w:t>635</w:t>
      </w:r>
      <w:r>
        <w:rPr>
          <w:rFonts w:hint="eastAsia" w:ascii="仿宋" w:hAnsi="仿宋" w:eastAsia="仿宋" w:cs="仿宋"/>
          <w:b w:val="0"/>
          <w:kern w:val="2"/>
          <w:sz w:val="32"/>
          <w:szCs w:val="32"/>
        </w:rPr>
        <w:t>人提供基本生活条件；对生活不能自理的给予照料；提供疾病治疗；办理丧葬事宜；对符合规定标准的住房困难的分散供养特困人员，给予住房救助；对在义务教育阶段就学的特困人员，给予教育救助；对在高中教育（含中职）、普通高等教育阶段就学的特困人员，根据实际情况给予适当教育救助。</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lang w:val="en-US" w:eastAsia="zh-CN"/>
        </w:rPr>
        <w:t>20</w:t>
      </w:r>
      <w:r>
        <w:rPr>
          <w:rStyle w:val="9"/>
          <w:rFonts w:hint="eastAsia" w:ascii="仿宋" w:hAnsi="仿宋" w:eastAsia="仿宋" w:cs="仿宋"/>
          <w:b/>
          <w:kern w:val="2"/>
          <w:sz w:val="32"/>
          <w:szCs w:val="32"/>
        </w:rPr>
        <w:t>.临时救助。</w:t>
      </w:r>
      <w:r>
        <w:rPr>
          <w:rFonts w:hint="eastAsia" w:ascii="仿宋" w:hAnsi="仿宋" w:eastAsia="仿宋" w:cs="仿宋"/>
          <w:b w:val="0"/>
          <w:kern w:val="2"/>
          <w:sz w:val="32"/>
          <w:szCs w:val="32"/>
        </w:rPr>
        <w:t>用于</w:t>
      </w:r>
      <w:r>
        <w:rPr>
          <w:rFonts w:hint="eastAsia" w:ascii="仿宋" w:hAnsi="仿宋" w:eastAsia="仿宋" w:cs="仿宋"/>
          <w:b w:val="0"/>
          <w:kern w:val="2"/>
          <w:sz w:val="32"/>
          <w:szCs w:val="32"/>
          <w:lang w:val="en-US" w:eastAsia="zh-CN"/>
        </w:rPr>
        <w:t>1744</w:t>
      </w:r>
      <w:r>
        <w:rPr>
          <w:rFonts w:hint="eastAsia" w:ascii="仿宋" w:hAnsi="仿宋" w:eastAsia="仿宋" w:cs="仿宋"/>
          <w:b w:val="0"/>
          <w:kern w:val="2"/>
          <w:sz w:val="32"/>
          <w:szCs w:val="32"/>
        </w:rPr>
        <w:t>人符合《云南省人民政府关于印发云南省社会救助实施办法的通知》（云政发[2014]65号）临时救助条件人员补助。</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lang w:val="en-US" w:eastAsia="zh-CN"/>
        </w:rPr>
        <w:t>21</w:t>
      </w:r>
      <w:r>
        <w:rPr>
          <w:rFonts w:hint="eastAsia" w:ascii="仿宋" w:hAnsi="仿宋" w:eastAsia="仿宋" w:cs="仿宋"/>
          <w:b w:val="0"/>
          <w:kern w:val="2"/>
          <w:sz w:val="32"/>
          <w:szCs w:val="32"/>
        </w:rPr>
        <w:t>.</w:t>
      </w:r>
      <w:r>
        <w:rPr>
          <w:rStyle w:val="9"/>
          <w:rFonts w:hint="eastAsia" w:ascii="仿宋" w:hAnsi="仿宋" w:eastAsia="仿宋" w:cs="仿宋"/>
          <w:b/>
          <w:kern w:val="2"/>
          <w:sz w:val="32"/>
          <w:szCs w:val="32"/>
        </w:rPr>
        <w:t>流浪乞讨人员救助。</w:t>
      </w:r>
      <w:r>
        <w:rPr>
          <w:rFonts w:hint="eastAsia" w:ascii="仿宋" w:hAnsi="仿宋" w:eastAsia="仿宋" w:cs="仿宋"/>
          <w:b w:val="0"/>
          <w:kern w:val="2"/>
          <w:sz w:val="32"/>
          <w:szCs w:val="32"/>
        </w:rPr>
        <w:t>用于</w:t>
      </w:r>
      <w:r>
        <w:rPr>
          <w:rFonts w:hint="eastAsia" w:ascii="仿宋" w:hAnsi="仿宋" w:eastAsia="仿宋" w:cs="仿宋"/>
          <w:b w:val="0"/>
          <w:kern w:val="2"/>
          <w:sz w:val="32"/>
          <w:szCs w:val="32"/>
          <w:lang w:val="en-US" w:eastAsia="zh-CN"/>
        </w:rPr>
        <w:t>25人</w:t>
      </w:r>
      <w:r>
        <w:rPr>
          <w:rFonts w:hint="eastAsia" w:ascii="仿宋" w:hAnsi="仿宋" w:eastAsia="仿宋" w:cs="仿宋"/>
          <w:b w:val="0"/>
          <w:kern w:val="2"/>
          <w:sz w:val="32"/>
          <w:szCs w:val="32"/>
        </w:rPr>
        <w:t>支付流浪乞讨人员时提供必要的食品、饮用水、衣被、临时、交通、食宿费用。</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lang w:val="en-US" w:eastAsia="zh-CN"/>
        </w:rPr>
        <w:t>22</w:t>
      </w:r>
      <w:r>
        <w:rPr>
          <w:rStyle w:val="9"/>
          <w:rFonts w:hint="eastAsia" w:ascii="仿宋" w:hAnsi="仿宋" w:eastAsia="仿宋" w:cs="仿宋"/>
          <w:b/>
          <w:kern w:val="2"/>
          <w:sz w:val="32"/>
          <w:szCs w:val="32"/>
        </w:rPr>
        <w:t>.孤儿基本生活保障。</w:t>
      </w:r>
      <w:r>
        <w:rPr>
          <w:rFonts w:hint="eastAsia" w:ascii="仿宋" w:hAnsi="仿宋" w:eastAsia="仿宋" w:cs="仿宋"/>
          <w:b w:val="0"/>
          <w:kern w:val="2"/>
          <w:sz w:val="32"/>
          <w:szCs w:val="32"/>
        </w:rPr>
        <w:t>用于支付3</w:t>
      </w:r>
      <w:r>
        <w:rPr>
          <w:rFonts w:hint="eastAsia" w:ascii="仿宋" w:hAnsi="仿宋" w:eastAsia="仿宋" w:cs="仿宋"/>
          <w:b w:val="0"/>
          <w:kern w:val="2"/>
          <w:sz w:val="32"/>
          <w:szCs w:val="32"/>
          <w:lang w:val="en-US" w:eastAsia="zh-CN"/>
        </w:rPr>
        <w:t>3</w:t>
      </w:r>
      <w:r>
        <w:rPr>
          <w:rFonts w:hint="eastAsia" w:ascii="仿宋" w:hAnsi="仿宋" w:eastAsia="仿宋" w:cs="仿宋"/>
          <w:b w:val="0"/>
          <w:kern w:val="2"/>
          <w:sz w:val="32"/>
          <w:szCs w:val="32"/>
        </w:rPr>
        <w:t>人（标准1274元//月，中央600元、省526元，县102元）孤儿基本生活保障经费。</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lang w:val="en-US" w:eastAsia="zh-CN"/>
        </w:rPr>
        <w:t>23</w:t>
      </w:r>
      <w:r>
        <w:rPr>
          <w:rFonts w:hint="eastAsia" w:ascii="仿宋" w:hAnsi="仿宋" w:eastAsia="仿宋" w:cs="仿宋"/>
          <w:b w:val="0"/>
          <w:kern w:val="2"/>
          <w:sz w:val="32"/>
          <w:szCs w:val="32"/>
        </w:rPr>
        <w:t>.</w:t>
      </w:r>
      <w:r>
        <w:rPr>
          <w:rStyle w:val="9"/>
          <w:rFonts w:hint="eastAsia" w:ascii="仿宋" w:hAnsi="仿宋" w:eastAsia="仿宋" w:cs="仿宋"/>
          <w:b/>
          <w:kern w:val="2"/>
          <w:sz w:val="32"/>
          <w:szCs w:val="32"/>
        </w:rPr>
        <w:t>困难残疾人生活补贴和重度残疾人护理补贴</w:t>
      </w:r>
      <w:r>
        <w:rPr>
          <w:rFonts w:hint="eastAsia" w:ascii="仿宋" w:hAnsi="仿宋" w:eastAsia="仿宋" w:cs="仿宋"/>
          <w:b w:val="0"/>
          <w:kern w:val="2"/>
          <w:sz w:val="32"/>
          <w:szCs w:val="32"/>
        </w:rPr>
        <w:t>。</w:t>
      </w:r>
      <w:r>
        <w:rPr>
          <w:rFonts w:hint="eastAsia" w:ascii="仿宋" w:hAnsi="仿宋" w:eastAsia="仿宋" w:cs="仿宋"/>
          <w:b w:val="0"/>
          <w:kern w:val="2"/>
          <w:sz w:val="32"/>
          <w:szCs w:val="32"/>
          <w:lang w:val="en-US" w:eastAsia="zh-CN"/>
        </w:rPr>
        <w:t>4135</w:t>
      </w:r>
      <w:r>
        <w:rPr>
          <w:rFonts w:hint="eastAsia" w:ascii="仿宋" w:hAnsi="仿宋" w:eastAsia="仿宋" w:cs="仿宋"/>
          <w:b w:val="0"/>
          <w:kern w:val="2"/>
          <w:sz w:val="32"/>
          <w:szCs w:val="32"/>
        </w:rPr>
        <w:t>人，按照困难残疾人生活补贴按照每人每月50元发放；重度残疾人护理补贴按照一级每人每月70元、二级每人每月40元发放。</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lang w:val="en-US" w:eastAsia="zh-CN"/>
        </w:rPr>
        <w:t>24</w:t>
      </w:r>
      <w:r>
        <w:rPr>
          <w:rFonts w:hint="eastAsia" w:ascii="仿宋" w:hAnsi="仿宋" w:eastAsia="仿宋" w:cs="仿宋"/>
          <w:b w:val="0"/>
          <w:kern w:val="2"/>
          <w:sz w:val="32"/>
          <w:szCs w:val="32"/>
        </w:rPr>
        <w:t>.</w:t>
      </w:r>
      <w:r>
        <w:rPr>
          <w:rStyle w:val="9"/>
          <w:rFonts w:hint="eastAsia" w:ascii="仿宋" w:hAnsi="仿宋" w:eastAsia="仿宋" w:cs="仿宋"/>
          <w:b/>
          <w:kern w:val="2"/>
          <w:sz w:val="32"/>
          <w:szCs w:val="32"/>
        </w:rPr>
        <w:t>高龄老人补助117.7万元。</w:t>
      </w:r>
      <w:r>
        <w:rPr>
          <w:rStyle w:val="9"/>
          <w:rFonts w:hint="eastAsia" w:ascii="仿宋" w:hAnsi="仿宋" w:eastAsia="仿宋" w:cs="仿宋"/>
          <w:b/>
          <w:kern w:val="2"/>
          <w:sz w:val="32"/>
          <w:szCs w:val="32"/>
          <w:lang w:val="en-US" w:eastAsia="zh-CN"/>
        </w:rPr>
        <w:t>3912</w:t>
      </w:r>
      <w:r>
        <w:rPr>
          <w:rFonts w:hint="eastAsia" w:ascii="仿宋" w:hAnsi="仿宋" w:eastAsia="仿宋" w:cs="仿宋"/>
          <w:b w:val="0"/>
          <w:kern w:val="2"/>
          <w:sz w:val="32"/>
          <w:szCs w:val="32"/>
        </w:rPr>
        <w:t>人，按照2015年，80-99岁，省级补助 50元 /人.年 ；100岁以上，省级财政补助300元 /人.月进行补助。</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lang w:val="en-US" w:eastAsia="zh-CN"/>
        </w:rPr>
        <w:t>25</w:t>
      </w:r>
      <w:r>
        <w:rPr>
          <w:rFonts w:hint="eastAsia" w:ascii="仿宋" w:hAnsi="仿宋" w:eastAsia="仿宋" w:cs="仿宋"/>
          <w:b w:val="0"/>
          <w:kern w:val="2"/>
          <w:sz w:val="32"/>
          <w:szCs w:val="32"/>
        </w:rPr>
        <w:t>.</w:t>
      </w:r>
      <w:r>
        <w:rPr>
          <w:rStyle w:val="9"/>
          <w:rFonts w:hint="eastAsia" w:ascii="仿宋" w:hAnsi="仿宋" w:eastAsia="仿宋" w:cs="仿宋"/>
          <w:b/>
          <w:kern w:val="2"/>
          <w:sz w:val="32"/>
          <w:szCs w:val="32"/>
        </w:rPr>
        <w:t>计划生育奖励</w:t>
      </w:r>
      <w:r>
        <w:rPr>
          <w:rStyle w:val="9"/>
          <w:rFonts w:hint="eastAsia" w:ascii="仿宋" w:hAnsi="仿宋" w:eastAsia="仿宋" w:cs="仿宋"/>
          <w:b/>
          <w:kern w:val="2"/>
          <w:sz w:val="32"/>
          <w:szCs w:val="32"/>
          <w:lang w:eastAsia="zh-CN"/>
        </w:rPr>
        <w:t>专项</w:t>
      </w:r>
      <w:r>
        <w:rPr>
          <w:rStyle w:val="9"/>
          <w:rFonts w:hint="eastAsia" w:ascii="仿宋" w:hAnsi="仿宋" w:eastAsia="仿宋" w:cs="仿宋"/>
          <w:b/>
          <w:kern w:val="2"/>
          <w:sz w:val="32"/>
          <w:szCs w:val="32"/>
        </w:rPr>
        <w:t>。</w:t>
      </w:r>
      <w:r>
        <w:rPr>
          <w:rFonts w:hint="eastAsia" w:ascii="仿宋" w:hAnsi="仿宋" w:eastAsia="仿宋" w:cs="仿宋"/>
          <w:b w:val="0"/>
          <w:kern w:val="2"/>
          <w:sz w:val="32"/>
          <w:szCs w:val="32"/>
        </w:rPr>
        <w:t>从2015年起，</w:t>
      </w:r>
      <w:r>
        <w:rPr>
          <w:rFonts w:hint="eastAsia" w:ascii="仿宋" w:hAnsi="仿宋" w:eastAsia="仿宋" w:cs="仿宋"/>
          <w:b w:val="0"/>
          <w:kern w:val="2"/>
          <w:sz w:val="32"/>
          <w:szCs w:val="32"/>
          <w:lang w:eastAsia="zh-CN"/>
        </w:rPr>
        <w:t>为</w:t>
      </w:r>
      <w:r>
        <w:rPr>
          <w:rFonts w:hint="eastAsia" w:ascii="仿宋" w:hAnsi="仿宋" w:eastAsia="仿宋" w:cs="仿宋"/>
          <w:b w:val="0"/>
          <w:kern w:val="2"/>
          <w:sz w:val="32"/>
          <w:szCs w:val="32"/>
          <w:lang w:val="en-US" w:eastAsia="zh-CN"/>
        </w:rPr>
        <w:t>19872人</w:t>
      </w:r>
      <w:r>
        <w:rPr>
          <w:rFonts w:hint="eastAsia" w:ascii="仿宋" w:hAnsi="仿宋" w:eastAsia="仿宋" w:cs="仿宋"/>
          <w:b w:val="0"/>
          <w:kern w:val="2"/>
          <w:sz w:val="32"/>
          <w:szCs w:val="32"/>
        </w:rPr>
        <w:t>独子费下划县管理，独生子女的</w:t>
      </w:r>
      <w:r>
        <w:rPr>
          <w:rFonts w:hint="eastAsia" w:ascii="仿宋" w:hAnsi="仿宋" w:eastAsia="仿宋" w:cs="仿宋"/>
          <w:b w:val="0"/>
          <w:kern w:val="2"/>
          <w:sz w:val="32"/>
          <w:szCs w:val="32"/>
          <w:lang w:eastAsia="zh-CN"/>
        </w:rPr>
        <w:t>人员</w:t>
      </w:r>
      <w:r>
        <w:rPr>
          <w:rFonts w:hint="eastAsia" w:ascii="仿宋" w:hAnsi="仿宋" w:eastAsia="仿宋" w:cs="仿宋"/>
          <w:b w:val="0"/>
          <w:kern w:val="2"/>
          <w:sz w:val="32"/>
          <w:szCs w:val="32"/>
        </w:rPr>
        <w:t>增发5%基本养老金。</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lang w:val="en-US" w:eastAsia="zh-CN"/>
        </w:rPr>
        <w:t>26</w:t>
      </w:r>
      <w:r>
        <w:rPr>
          <w:rStyle w:val="9"/>
          <w:rFonts w:hint="eastAsia" w:ascii="仿宋" w:hAnsi="仿宋" w:eastAsia="仿宋" w:cs="仿宋"/>
          <w:b/>
          <w:kern w:val="2"/>
          <w:sz w:val="32"/>
          <w:szCs w:val="32"/>
        </w:rPr>
        <w:t>.解决破产国企职工遗留问题经费。</w:t>
      </w:r>
      <w:r>
        <w:rPr>
          <w:rFonts w:hint="eastAsia" w:ascii="仿宋" w:hAnsi="仿宋" w:eastAsia="仿宋" w:cs="仿宋"/>
          <w:b w:val="0"/>
          <w:kern w:val="2"/>
          <w:sz w:val="32"/>
          <w:szCs w:val="32"/>
        </w:rPr>
        <w:t>用于</w:t>
      </w:r>
      <w:r>
        <w:rPr>
          <w:rFonts w:hint="eastAsia" w:ascii="仿宋" w:hAnsi="仿宋" w:eastAsia="仿宋" w:cs="仿宋"/>
          <w:b w:val="0"/>
          <w:kern w:val="2"/>
          <w:sz w:val="32"/>
          <w:szCs w:val="32"/>
          <w:lang w:val="en-US" w:eastAsia="zh-CN"/>
        </w:rPr>
        <w:t>1724</w:t>
      </w:r>
      <w:r>
        <w:rPr>
          <w:rFonts w:hint="eastAsia" w:ascii="仿宋" w:hAnsi="仿宋" w:eastAsia="仿宋" w:cs="仿宋"/>
          <w:b w:val="0"/>
          <w:kern w:val="2"/>
          <w:sz w:val="32"/>
          <w:szCs w:val="32"/>
        </w:rPr>
        <w:t>人原国有改制企业失业人员的社会保险补贴。</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rPr>
        <w:t>2</w:t>
      </w:r>
      <w:r>
        <w:rPr>
          <w:rStyle w:val="9"/>
          <w:rFonts w:hint="eastAsia" w:ascii="仿宋" w:hAnsi="仿宋" w:eastAsia="仿宋" w:cs="仿宋"/>
          <w:b/>
          <w:kern w:val="2"/>
          <w:sz w:val="32"/>
          <w:szCs w:val="32"/>
          <w:lang w:val="en-US" w:eastAsia="zh-CN"/>
        </w:rPr>
        <w:t>7</w:t>
      </w:r>
      <w:r>
        <w:rPr>
          <w:rStyle w:val="9"/>
          <w:rFonts w:hint="eastAsia" w:ascii="仿宋" w:hAnsi="仿宋" w:eastAsia="仿宋" w:cs="仿宋"/>
          <w:b/>
          <w:kern w:val="2"/>
          <w:sz w:val="32"/>
          <w:szCs w:val="32"/>
        </w:rPr>
        <w:t>.城乡居民基本养老保险补贴。</w:t>
      </w:r>
      <w:r>
        <w:rPr>
          <w:rFonts w:hint="eastAsia" w:ascii="仿宋" w:hAnsi="仿宋" w:eastAsia="仿宋" w:cs="仿宋"/>
          <w:b w:val="0"/>
          <w:kern w:val="2"/>
          <w:sz w:val="32"/>
          <w:szCs w:val="32"/>
        </w:rPr>
        <w:t>用于年满16周岁（不含在校学生）、非国家机关和事业单位工作人员及不属于职工基本养老保险制度覆盖范围的、具有云南省户籍的城乡居民，可以在户籍地县市区参加城乡居民养老保险（参加养老保险人数12</w:t>
      </w:r>
      <w:r>
        <w:rPr>
          <w:rFonts w:hint="eastAsia" w:ascii="仿宋" w:hAnsi="仿宋" w:eastAsia="仿宋" w:cs="仿宋"/>
          <w:b w:val="0"/>
          <w:kern w:val="2"/>
          <w:sz w:val="32"/>
          <w:szCs w:val="32"/>
          <w:lang w:val="en-US" w:eastAsia="zh-CN"/>
        </w:rPr>
        <w:t>3491</w:t>
      </w:r>
      <w:r>
        <w:rPr>
          <w:rFonts w:hint="eastAsia" w:ascii="仿宋" w:hAnsi="仿宋" w:eastAsia="仿宋" w:cs="仿宋"/>
          <w:b w:val="0"/>
          <w:kern w:val="2"/>
          <w:sz w:val="32"/>
          <w:szCs w:val="32"/>
        </w:rPr>
        <w:t>人）。</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lang w:val="en-US" w:eastAsia="zh-CN"/>
        </w:rPr>
        <w:t>28</w:t>
      </w:r>
      <w:r>
        <w:rPr>
          <w:rStyle w:val="9"/>
          <w:rFonts w:hint="eastAsia" w:ascii="仿宋" w:hAnsi="仿宋" w:eastAsia="仿宋" w:cs="仿宋"/>
          <w:b/>
          <w:kern w:val="2"/>
          <w:sz w:val="32"/>
          <w:szCs w:val="32"/>
        </w:rPr>
        <w:t>.优抚对象医疗补助。</w:t>
      </w:r>
      <w:r>
        <w:rPr>
          <w:rFonts w:hint="eastAsia" w:ascii="仿宋" w:hAnsi="仿宋" w:eastAsia="仿宋" w:cs="仿宋"/>
          <w:b w:val="0"/>
          <w:kern w:val="2"/>
          <w:sz w:val="32"/>
          <w:szCs w:val="32"/>
        </w:rPr>
        <w:t>用于</w:t>
      </w:r>
      <w:r>
        <w:rPr>
          <w:rFonts w:hint="eastAsia" w:ascii="仿宋" w:hAnsi="仿宋" w:eastAsia="仿宋" w:cs="仿宋"/>
          <w:b w:val="0"/>
          <w:kern w:val="2"/>
          <w:sz w:val="32"/>
          <w:szCs w:val="32"/>
          <w:lang w:val="en-US" w:eastAsia="zh-CN"/>
        </w:rPr>
        <w:t>51</w:t>
      </w:r>
      <w:r>
        <w:rPr>
          <w:rFonts w:hint="eastAsia" w:ascii="仿宋" w:hAnsi="仿宋" w:eastAsia="仿宋" w:cs="仿宋"/>
          <w:b w:val="0"/>
          <w:kern w:val="2"/>
          <w:sz w:val="32"/>
          <w:szCs w:val="32"/>
        </w:rPr>
        <w:t>人从2015年起，对城镇无工作单位且生活困难的重点优抚对象，按每人每月400元标准发放生活补助。</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rPr>
        <w:t>2</w:t>
      </w:r>
      <w:r>
        <w:rPr>
          <w:rStyle w:val="9"/>
          <w:rFonts w:hint="eastAsia" w:ascii="仿宋" w:hAnsi="仿宋" w:eastAsia="仿宋" w:cs="仿宋"/>
          <w:b/>
          <w:kern w:val="2"/>
          <w:sz w:val="32"/>
          <w:szCs w:val="32"/>
          <w:lang w:val="en-US" w:eastAsia="zh-CN"/>
        </w:rPr>
        <w:t>9.</w:t>
      </w:r>
      <w:r>
        <w:rPr>
          <w:rStyle w:val="9"/>
          <w:rFonts w:hint="eastAsia" w:ascii="仿宋" w:hAnsi="仿宋" w:eastAsia="仿宋" w:cs="仿宋"/>
          <w:b/>
          <w:kern w:val="2"/>
          <w:sz w:val="32"/>
          <w:szCs w:val="32"/>
        </w:rPr>
        <w:t>自主就业退役士兵一次性经济补助。</w:t>
      </w:r>
      <w:r>
        <w:rPr>
          <w:rFonts w:hint="eastAsia" w:ascii="仿宋" w:hAnsi="仿宋" w:eastAsia="仿宋" w:cs="仿宋"/>
          <w:b w:val="0"/>
          <w:kern w:val="2"/>
          <w:sz w:val="32"/>
          <w:szCs w:val="32"/>
        </w:rPr>
        <w:t>自主就业退役士兵一次性经济补助</w:t>
      </w:r>
      <w:r>
        <w:rPr>
          <w:rFonts w:hint="eastAsia" w:ascii="仿宋" w:hAnsi="仿宋" w:eastAsia="仿宋" w:cs="仿宋"/>
          <w:b w:val="0"/>
          <w:kern w:val="2"/>
          <w:sz w:val="32"/>
          <w:szCs w:val="32"/>
          <w:lang w:val="en-US" w:eastAsia="zh-CN"/>
        </w:rPr>
        <w:t>107.19</w:t>
      </w:r>
      <w:r>
        <w:rPr>
          <w:rFonts w:hint="eastAsia" w:ascii="仿宋" w:hAnsi="仿宋" w:eastAsia="仿宋" w:cs="仿宋"/>
          <w:b w:val="0"/>
          <w:kern w:val="2"/>
          <w:sz w:val="32"/>
          <w:szCs w:val="32"/>
        </w:rPr>
        <w:t>万元。</w:t>
      </w:r>
      <w:r>
        <w:rPr>
          <w:rFonts w:hint="eastAsia" w:ascii="仿宋" w:hAnsi="仿宋" w:eastAsia="仿宋" w:cs="仿宋"/>
          <w:b w:val="0"/>
          <w:kern w:val="2"/>
          <w:sz w:val="32"/>
          <w:szCs w:val="32"/>
          <w:lang w:val="en-US" w:eastAsia="zh-CN"/>
        </w:rPr>
        <w:t>65</w:t>
      </w:r>
      <w:r>
        <w:rPr>
          <w:rFonts w:hint="eastAsia" w:ascii="仿宋" w:hAnsi="仿宋" w:eastAsia="仿宋" w:cs="仿宋"/>
          <w:b w:val="0"/>
          <w:kern w:val="2"/>
          <w:sz w:val="32"/>
          <w:szCs w:val="32"/>
        </w:rPr>
        <w:t>人，按照退役金标准4500元的80%计发，即3600元计发，省、州、县各三分之一承担。</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lang w:val="en-US" w:eastAsia="zh-CN"/>
        </w:rPr>
        <w:t>30</w:t>
      </w:r>
      <w:r>
        <w:rPr>
          <w:rStyle w:val="9"/>
          <w:rFonts w:hint="eastAsia" w:ascii="仿宋" w:hAnsi="仿宋" w:eastAsia="仿宋" w:cs="仿宋"/>
          <w:b/>
          <w:kern w:val="2"/>
          <w:sz w:val="32"/>
          <w:szCs w:val="32"/>
        </w:rPr>
        <w:t>.军队移交地方政府离退休人员经费。</w:t>
      </w:r>
      <w:r>
        <w:rPr>
          <w:rFonts w:hint="eastAsia" w:ascii="仿宋" w:hAnsi="仿宋" w:eastAsia="仿宋" w:cs="仿宋"/>
          <w:b w:val="0"/>
          <w:kern w:val="2"/>
          <w:sz w:val="32"/>
          <w:szCs w:val="32"/>
        </w:rPr>
        <w:t>军队移交地方政府离退休人员补助</w:t>
      </w:r>
      <w:r>
        <w:rPr>
          <w:rFonts w:hint="eastAsia" w:ascii="仿宋" w:hAnsi="仿宋" w:eastAsia="仿宋" w:cs="仿宋"/>
          <w:b w:val="0"/>
          <w:kern w:val="2"/>
          <w:sz w:val="32"/>
          <w:szCs w:val="32"/>
          <w:lang w:val="en-US" w:eastAsia="zh-CN"/>
        </w:rPr>
        <w:t>94</w:t>
      </w:r>
      <w:r>
        <w:rPr>
          <w:rFonts w:hint="eastAsia" w:ascii="仿宋" w:hAnsi="仿宋" w:eastAsia="仿宋" w:cs="仿宋"/>
          <w:b w:val="0"/>
          <w:kern w:val="2"/>
          <w:sz w:val="32"/>
          <w:szCs w:val="32"/>
        </w:rPr>
        <w:t>万元。</w:t>
      </w:r>
      <w:r>
        <w:rPr>
          <w:rFonts w:hint="eastAsia" w:ascii="仿宋" w:hAnsi="仿宋" w:eastAsia="仿宋" w:cs="仿宋"/>
          <w:b w:val="0"/>
          <w:kern w:val="2"/>
          <w:sz w:val="32"/>
          <w:szCs w:val="32"/>
          <w:lang w:val="en-US" w:eastAsia="zh-CN"/>
        </w:rPr>
        <w:t>7</w:t>
      </w:r>
      <w:r>
        <w:rPr>
          <w:rFonts w:hint="eastAsia" w:ascii="仿宋" w:hAnsi="仿宋" w:eastAsia="仿宋" w:cs="仿宋"/>
          <w:b w:val="0"/>
          <w:kern w:val="2"/>
          <w:sz w:val="32"/>
          <w:szCs w:val="32"/>
        </w:rPr>
        <w:t>名军队退休人员</w:t>
      </w:r>
      <w:r>
        <w:rPr>
          <w:rFonts w:hint="eastAsia" w:ascii="仿宋" w:hAnsi="仿宋" w:eastAsia="仿宋" w:cs="仿宋"/>
          <w:b w:val="0"/>
          <w:kern w:val="2"/>
          <w:sz w:val="32"/>
          <w:szCs w:val="32"/>
          <w:lang w:val="en-US" w:eastAsia="zh-CN"/>
        </w:rPr>
        <w:t>69</w:t>
      </w:r>
      <w:r>
        <w:rPr>
          <w:rFonts w:hint="eastAsia" w:ascii="仿宋" w:hAnsi="仿宋" w:eastAsia="仿宋" w:cs="仿宋"/>
          <w:b w:val="0"/>
          <w:kern w:val="2"/>
          <w:sz w:val="32"/>
          <w:szCs w:val="32"/>
        </w:rPr>
        <w:t>万元、3名代管人员退休费25万元。</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lang w:val="en-US" w:eastAsia="zh-CN"/>
        </w:rPr>
        <w:t>31</w:t>
      </w:r>
      <w:r>
        <w:rPr>
          <w:rStyle w:val="9"/>
          <w:rFonts w:hint="eastAsia" w:ascii="仿宋" w:hAnsi="仿宋" w:eastAsia="仿宋" w:cs="仿宋"/>
          <w:b/>
          <w:kern w:val="2"/>
          <w:sz w:val="32"/>
          <w:szCs w:val="32"/>
        </w:rPr>
        <w:t>.重点优抚对象慰问.</w:t>
      </w:r>
      <w:r>
        <w:rPr>
          <w:rFonts w:hint="eastAsia" w:ascii="仿宋" w:hAnsi="仿宋" w:eastAsia="仿宋" w:cs="仿宋"/>
          <w:b w:val="0"/>
          <w:kern w:val="2"/>
          <w:sz w:val="32"/>
          <w:szCs w:val="32"/>
        </w:rPr>
        <w:t>落实退役士兵及家属“两节”慰问</w:t>
      </w:r>
      <w:r>
        <w:rPr>
          <w:rFonts w:hint="eastAsia" w:ascii="仿宋" w:hAnsi="仿宋" w:eastAsia="仿宋" w:cs="仿宋"/>
          <w:b w:val="0"/>
          <w:kern w:val="2"/>
          <w:sz w:val="32"/>
          <w:szCs w:val="32"/>
          <w:lang w:val="en-US" w:eastAsia="zh-CN"/>
        </w:rPr>
        <w:t>51</w:t>
      </w:r>
      <w:r>
        <w:rPr>
          <w:rFonts w:hint="eastAsia" w:ascii="仿宋" w:hAnsi="仿宋" w:eastAsia="仿宋" w:cs="仿宋"/>
          <w:b w:val="0"/>
          <w:kern w:val="2"/>
          <w:sz w:val="32"/>
          <w:szCs w:val="32"/>
        </w:rPr>
        <w:t>人。</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lang w:val="en-US" w:eastAsia="zh-CN"/>
        </w:rPr>
        <w:t>32.</w:t>
      </w:r>
      <w:r>
        <w:rPr>
          <w:rStyle w:val="9"/>
          <w:rFonts w:hint="eastAsia" w:ascii="仿宋" w:hAnsi="仿宋" w:eastAsia="仿宋" w:cs="仿宋"/>
          <w:b/>
          <w:kern w:val="2"/>
          <w:sz w:val="32"/>
          <w:szCs w:val="32"/>
        </w:rPr>
        <w:t>基本公共卫生服务。</w:t>
      </w:r>
      <w:r>
        <w:rPr>
          <w:rFonts w:hint="eastAsia" w:ascii="仿宋" w:hAnsi="仿宋" w:eastAsia="仿宋" w:cs="仿宋"/>
          <w:b w:val="0"/>
          <w:kern w:val="2"/>
          <w:sz w:val="32"/>
          <w:szCs w:val="32"/>
        </w:rPr>
        <w:t>202</w:t>
      </w:r>
      <w:r>
        <w:rPr>
          <w:rFonts w:hint="eastAsia" w:ascii="仿宋" w:hAnsi="仿宋" w:eastAsia="仿宋" w:cs="仿宋"/>
          <w:b w:val="0"/>
          <w:kern w:val="2"/>
          <w:sz w:val="32"/>
          <w:szCs w:val="32"/>
          <w:lang w:val="en-US" w:eastAsia="zh-CN"/>
        </w:rPr>
        <w:t>2</w:t>
      </w:r>
      <w:r>
        <w:rPr>
          <w:rFonts w:hint="eastAsia" w:ascii="仿宋" w:hAnsi="仿宋" w:eastAsia="仿宋" w:cs="仿宋"/>
          <w:b w:val="0"/>
          <w:kern w:val="2"/>
          <w:sz w:val="32"/>
          <w:szCs w:val="32"/>
        </w:rPr>
        <w:t>年按照2017年年末全县21.25万人为基数，各级财政按照人均74元免费向居民提供16项基本公共卫生服务：建立居民健康档案；提供健康教育宣传服务；提供预防接种服务；提供0—6岁儿童健康管理服务；提供孕产妇健康管理服务；提供65岁及以上老年人健康管理服务；提供高血压患者健康管理服务；提供Ⅱ型糖尿病患者健康管理服务；提供严重精神障碍患者管理服务；提供肺结核患者管理服务；传染病及突发公共卫生事件相关信息报告；卫生监督协管服务；13.65岁及以上老年人和0-36个月儿童中医药健康管理服务；向育龄人群免费提供避孕药具；健康生活与行为养成；新生儿遗传代谢性疾病及听力筛查（</w:t>
      </w:r>
      <w:r>
        <w:rPr>
          <w:rFonts w:hint="eastAsia" w:ascii="仿宋" w:hAnsi="仿宋" w:eastAsia="仿宋" w:cs="仿宋"/>
          <w:b w:val="0"/>
          <w:kern w:val="2"/>
          <w:sz w:val="32"/>
          <w:szCs w:val="32"/>
          <w:lang w:val="en-US" w:eastAsia="zh-CN"/>
        </w:rPr>
        <w:t>149437</w:t>
      </w:r>
      <w:r>
        <w:rPr>
          <w:rFonts w:hint="eastAsia" w:ascii="仿宋" w:hAnsi="仿宋" w:eastAsia="仿宋" w:cs="仿宋"/>
          <w:b w:val="0"/>
          <w:kern w:val="2"/>
          <w:sz w:val="32"/>
          <w:szCs w:val="32"/>
        </w:rPr>
        <w:t>人）。</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rPr>
        <w:t>32.计划生育奖励扶助。</w:t>
      </w:r>
      <w:r>
        <w:rPr>
          <w:rFonts w:hint="eastAsia" w:ascii="仿宋" w:hAnsi="仿宋" w:eastAsia="仿宋" w:cs="仿宋"/>
          <w:b w:val="0"/>
          <w:kern w:val="2"/>
          <w:sz w:val="32"/>
          <w:szCs w:val="32"/>
        </w:rPr>
        <w:t>根据国家计划生育政策、《云南省计划生育条例》、《云南省农业人口独生子女家庭奖励规定》等法律法规，对计划生育特殊家庭发放一次性奖励金、教育奖学金（原教育“三免费）、失独家庭一次性抚慰金、农村部分计划生育家庭特别扶助、农村居民独生子女保健费、城乡居民医疗保险资助等补助。</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rPr>
        <w:t>33、防治艾滋病经费。</w:t>
      </w:r>
      <w:r>
        <w:rPr>
          <w:rFonts w:hint="eastAsia" w:ascii="仿宋" w:hAnsi="仿宋" w:eastAsia="仿宋" w:cs="仿宋"/>
          <w:b w:val="0"/>
          <w:kern w:val="2"/>
          <w:sz w:val="32"/>
          <w:szCs w:val="32"/>
        </w:rPr>
        <w:t>减少艾滋病新发感染率，降低艾滋病死亡率，母婴传播率降低至2%以下，检测发现率和抗病毒率覆盖率达87%以上，治疗病人的病毒抑制率达89%以上；加强项目质量控制和能力建设，保证项目顺利实施。</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34.</w:t>
      </w:r>
      <w:r>
        <w:rPr>
          <w:rStyle w:val="9"/>
          <w:rFonts w:hint="eastAsia" w:ascii="仿宋" w:hAnsi="仿宋" w:eastAsia="仿宋" w:cs="仿宋"/>
          <w:b/>
          <w:kern w:val="2"/>
          <w:sz w:val="32"/>
          <w:szCs w:val="32"/>
        </w:rPr>
        <w:t>城乡居民基本医疗保险。</w:t>
      </w:r>
      <w:r>
        <w:rPr>
          <w:rFonts w:hint="eastAsia" w:ascii="仿宋" w:hAnsi="仿宋" w:eastAsia="仿宋" w:cs="仿宋"/>
          <w:b w:val="0"/>
          <w:kern w:val="2"/>
          <w:sz w:val="32"/>
          <w:szCs w:val="32"/>
        </w:rPr>
        <w:t>用于县域内，不属于城镇职工基本医疗保险制度覆盖范围内的学生、 少年儿童和其他非从业城镇居民参加城乡居民基本医疗保险（参保人数</w:t>
      </w:r>
      <w:r>
        <w:rPr>
          <w:rFonts w:hint="eastAsia" w:ascii="仿宋" w:hAnsi="仿宋" w:eastAsia="仿宋" w:cs="仿宋"/>
          <w:b w:val="0"/>
          <w:kern w:val="2"/>
          <w:sz w:val="32"/>
          <w:szCs w:val="32"/>
          <w:lang w:val="en-US" w:eastAsia="zh-CN"/>
        </w:rPr>
        <w:t>176815</w:t>
      </w:r>
      <w:r>
        <w:rPr>
          <w:rFonts w:hint="eastAsia" w:ascii="仿宋" w:hAnsi="仿宋" w:eastAsia="仿宋" w:cs="仿宋"/>
          <w:b w:val="0"/>
          <w:kern w:val="2"/>
          <w:sz w:val="32"/>
          <w:szCs w:val="32"/>
        </w:rPr>
        <w:t>）。个人缴费毎人每年150元。</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35.</w:t>
      </w:r>
      <w:r>
        <w:rPr>
          <w:rStyle w:val="9"/>
          <w:rFonts w:hint="eastAsia" w:ascii="仿宋" w:hAnsi="仿宋" w:eastAsia="仿宋" w:cs="仿宋"/>
          <w:b/>
          <w:kern w:val="2"/>
          <w:sz w:val="32"/>
          <w:szCs w:val="32"/>
        </w:rPr>
        <w:t>自然灾害生活救助。</w:t>
      </w:r>
      <w:r>
        <w:rPr>
          <w:rFonts w:hint="eastAsia" w:ascii="仿宋" w:hAnsi="仿宋" w:eastAsia="仿宋" w:cs="仿宋"/>
          <w:b w:val="0"/>
          <w:kern w:val="2"/>
          <w:sz w:val="32"/>
          <w:szCs w:val="32"/>
        </w:rPr>
        <w:t>用于支付发生灾害时提供必要的食品、饮用水、衣被、临时住所费用。</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rPr>
        <w:t>37.</w:t>
      </w:r>
      <w:r>
        <w:rPr>
          <w:rStyle w:val="9"/>
          <w:rFonts w:hint="eastAsia" w:ascii="仿宋" w:hAnsi="仿宋" w:eastAsia="仿宋" w:cs="仿宋"/>
          <w:b/>
          <w:kern w:val="2"/>
          <w:sz w:val="32"/>
          <w:szCs w:val="32"/>
          <w:lang w:eastAsia="zh-CN"/>
        </w:rPr>
        <w:t>农业支持保护</w:t>
      </w:r>
      <w:r>
        <w:rPr>
          <w:rStyle w:val="9"/>
          <w:rFonts w:hint="eastAsia" w:ascii="仿宋" w:hAnsi="仿宋" w:eastAsia="仿宋" w:cs="仿宋"/>
          <w:b/>
          <w:kern w:val="2"/>
          <w:sz w:val="32"/>
          <w:szCs w:val="32"/>
        </w:rPr>
        <w:t>补贴。</w:t>
      </w:r>
      <w:r>
        <w:rPr>
          <w:rFonts w:hint="eastAsia" w:ascii="仿宋" w:hAnsi="仿宋" w:eastAsia="仿宋" w:cs="仿宋"/>
          <w:b w:val="0"/>
          <w:kern w:val="2"/>
          <w:sz w:val="32"/>
          <w:szCs w:val="32"/>
        </w:rPr>
        <w:t>落实森林火灾保险财政补贴面100%。落实能繁母猪11458头保险财政补贴</w:t>
      </w:r>
      <w:r>
        <w:rPr>
          <w:rFonts w:hint="eastAsia" w:ascii="仿宋" w:hAnsi="仿宋" w:eastAsia="仿宋" w:cs="仿宋"/>
          <w:b w:val="0"/>
          <w:kern w:val="2"/>
          <w:sz w:val="32"/>
          <w:szCs w:val="32"/>
          <w:lang w:eastAsia="zh-CN"/>
        </w:rPr>
        <w:t>、</w:t>
      </w:r>
      <w:r>
        <w:rPr>
          <w:rStyle w:val="9"/>
          <w:rFonts w:hint="eastAsia" w:ascii="仿宋" w:hAnsi="仿宋" w:eastAsia="仿宋" w:cs="仿宋"/>
          <w:b/>
          <w:kern w:val="2"/>
          <w:sz w:val="32"/>
          <w:szCs w:val="32"/>
        </w:rPr>
        <w:t>落</w:t>
      </w:r>
      <w:r>
        <w:rPr>
          <w:rFonts w:hint="eastAsia" w:ascii="仿宋" w:hAnsi="仿宋" w:eastAsia="仿宋" w:cs="仿宋"/>
          <w:b w:val="0"/>
          <w:kern w:val="2"/>
          <w:sz w:val="32"/>
          <w:szCs w:val="32"/>
        </w:rPr>
        <w:t>实15589亩玉米水稻油菜青稞保险财政补贴</w:t>
      </w:r>
      <w:r>
        <w:rPr>
          <w:rFonts w:hint="eastAsia" w:ascii="仿宋" w:hAnsi="仿宋" w:eastAsia="仿宋" w:cs="仿宋"/>
          <w:b w:val="0"/>
          <w:kern w:val="2"/>
          <w:sz w:val="32"/>
          <w:szCs w:val="32"/>
          <w:lang w:eastAsia="zh-CN"/>
        </w:rPr>
        <w:t>、</w:t>
      </w:r>
      <w:r>
        <w:rPr>
          <w:rFonts w:hint="eastAsia" w:ascii="仿宋" w:hAnsi="仿宋" w:eastAsia="仿宋" w:cs="仿宋"/>
          <w:b w:val="0"/>
          <w:kern w:val="2"/>
          <w:sz w:val="32"/>
          <w:szCs w:val="32"/>
        </w:rPr>
        <w:t>完成能畜禽疫病防治疫苗采购，防治覆盖面100%。</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lang w:val="en-US" w:eastAsia="zh-CN"/>
        </w:rPr>
        <w:t>38</w:t>
      </w:r>
      <w:r>
        <w:rPr>
          <w:rStyle w:val="9"/>
          <w:rFonts w:hint="eastAsia" w:ascii="仿宋" w:hAnsi="仿宋" w:eastAsia="仿宋" w:cs="仿宋"/>
          <w:b/>
          <w:kern w:val="2"/>
          <w:sz w:val="32"/>
          <w:szCs w:val="32"/>
        </w:rPr>
        <w:t>.机关事业单位职工死亡抚恤。</w:t>
      </w:r>
      <w:r>
        <w:rPr>
          <w:rFonts w:hint="eastAsia" w:ascii="仿宋" w:hAnsi="仿宋" w:eastAsia="仿宋" w:cs="仿宋"/>
          <w:b w:val="0"/>
          <w:kern w:val="2"/>
          <w:sz w:val="32"/>
          <w:szCs w:val="32"/>
        </w:rPr>
        <w:t>依据县民政批复，预计完成行政事业单位5</w:t>
      </w:r>
      <w:r>
        <w:rPr>
          <w:rFonts w:hint="eastAsia" w:ascii="仿宋" w:hAnsi="仿宋" w:eastAsia="仿宋" w:cs="仿宋"/>
          <w:b w:val="0"/>
          <w:kern w:val="2"/>
          <w:sz w:val="32"/>
          <w:szCs w:val="32"/>
          <w:lang w:val="en-US" w:eastAsia="zh-CN"/>
        </w:rPr>
        <w:t>1</w:t>
      </w:r>
      <w:r>
        <w:rPr>
          <w:rFonts w:hint="eastAsia" w:ascii="仿宋" w:hAnsi="仿宋" w:eastAsia="仿宋" w:cs="仿宋"/>
          <w:b w:val="0"/>
          <w:kern w:val="2"/>
          <w:sz w:val="32"/>
          <w:szCs w:val="32"/>
        </w:rPr>
        <w:t>人丧葬抚恤费兑付工作。</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9"/>
          <w:rFonts w:hint="eastAsia" w:ascii="仿宋" w:hAnsi="仿宋" w:eastAsia="仿宋" w:cs="仿宋"/>
          <w:b/>
          <w:kern w:val="2"/>
          <w:sz w:val="32"/>
          <w:szCs w:val="32"/>
          <w:lang w:val="en-US" w:eastAsia="zh-CN"/>
        </w:rPr>
        <w:t>39</w:t>
      </w:r>
      <w:r>
        <w:rPr>
          <w:rStyle w:val="9"/>
          <w:rFonts w:hint="eastAsia" w:ascii="仿宋" w:hAnsi="仿宋" w:eastAsia="仿宋" w:cs="仿宋"/>
          <w:b/>
          <w:kern w:val="2"/>
          <w:sz w:val="32"/>
          <w:szCs w:val="32"/>
        </w:rPr>
        <w:t>.机关事业单位职工遗属生活补助。</w:t>
      </w:r>
      <w:r>
        <w:rPr>
          <w:rFonts w:hint="eastAsia" w:ascii="仿宋" w:hAnsi="仿宋" w:eastAsia="仿宋" w:cs="仿宋"/>
          <w:b w:val="0"/>
          <w:kern w:val="2"/>
          <w:sz w:val="32"/>
          <w:szCs w:val="32"/>
        </w:rPr>
        <w:t>完成机关事业单位职工遗属生活补助兑付569人。</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lang w:val="en-US" w:eastAsia="zh-CN"/>
        </w:rPr>
        <w:t>40</w:t>
      </w:r>
      <w:r>
        <w:rPr>
          <w:rFonts w:hint="eastAsia" w:ascii="仿宋" w:hAnsi="仿宋" w:eastAsia="仿宋" w:cs="仿宋"/>
          <w:b w:val="0"/>
          <w:kern w:val="2"/>
          <w:sz w:val="32"/>
          <w:szCs w:val="32"/>
        </w:rPr>
        <w:t>.</w:t>
      </w:r>
      <w:r>
        <w:rPr>
          <w:rStyle w:val="9"/>
          <w:rFonts w:hint="eastAsia" w:ascii="仿宋" w:hAnsi="仿宋" w:eastAsia="仿宋" w:cs="仿宋"/>
          <w:b/>
          <w:kern w:val="2"/>
          <w:sz w:val="32"/>
          <w:szCs w:val="32"/>
        </w:rPr>
        <w:t>“两参”烈属老红军老党员等部分优抚对象抚恤和生活补助</w:t>
      </w:r>
      <w:r>
        <w:rPr>
          <w:rStyle w:val="9"/>
          <w:rFonts w:hint="eastAsia" w:ascii="仿宋" w:hAnsi="仿宋" w:eastAsia="仿宋" w:cs="仿宋"/>
          <w:b/>
          <w:kern w:val="2"/>
          <w:sz w:val="32"/>
          <w:szCs w:val="32"/>
          <w:lang w:val="en-US" w:eastAsia="zh-CN"/>
        </w:rPr>
        <w:t>1516.42</w:t>
      </w:r>
      <w:r>
        <w:rPr>
          <w:rStyle w:val="9"/>
          <w:rFonts w:hint="eastAsia" w:ascii="仿宋" w:hAnsi="仿宋" w:eastAsia="仿宋" w:cs="仿宋"/>
          <w:b/>
          <w:kern w:val="2"/>
          <w:sz w:val="32"/>
          <w:szCs w:val="32"/>
        </w:rPr>
        <w:t>万元。</w:t>
      </w:r>
      <w:r>
        <w:rPr>
          <w:rFonts w:hint="eastAsia" w:ascii="仿宋" w:hAnsi="仿宋" w:eastAsia="仿宋" w:cs="仿宋"/>
          <w:b w:val="0"/>
          <w:kern w:val="2"/>
          <w:sz w:val="32"/>
          <w:szCs w:val="32"/>
        </w:rPr>
        <w:t>用于</w:t>
      </w:r>
      <w:r>
        <w:rPr>
          <w:rFonts w:hint="eastAsia" w:ascii="仿宋" w:hAnsi="仿宋" w:eastAsia="仿宋" w:cs="仿宋"/>
          <w:b w:val="0"/>
          <w:kern w:val="2"/>
          <w:sz w:val="32"/>
          <w:szCs w:val="32"/>
          <w:lang w:val="en-US" w:eastAsia="zh-CN"/>
        </w:rPr>
        <w:t>1641</w:t>
      </w:r>
      <w:r>
        <w:rPr>
          <w:rFonts w:hint="eastAsia" w:ascii="仿宋" w:hAnsi="仿宋" w:eastAsia="仿宋" w:cs="仿宋"/>
          <w:b w:val="0"/>
          <w:kern w:val="2"/>
          <w:sz w:val="32"/>
          <w:szCs w:val="32"/>
        </w:rPr>
        <w:t>人优抚对象优先纳入养老、医疗、住房以及残疾人保障等各项社会保障制度体系；农村困难党员关爱资金，对70岁以上农村困难老党员，每人每月给予20元补助。</w:t>
      </w:r>
    </w:p>
    <w:p>
      <w:pPr>
        <w:pStyle w:val="4"/>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480" w:firstLineChars="200"/>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0FB51"/>
    <w:multiLevelType w:val="singleLevel"/>
    <w:tmpl w:val="C4D0FB51"/>
    <w:lvl w:ilvl="0" w:tentative="0">
      <w:start w:val="1"/>
      <w:numFmt w:val="decimal"/>
      <w:suff w:val="space"/>
      <w:lvlText w:val="%1."/>
      <w:lvlJc w:val="left"/>
    </w:lvl>
  </w:abstractNum>
  <w:abstractNum w:abstractNumId="1">
    <w:nsid w:val="672188AD"/>
    <w:multiLevelType w:val="singleLevel"/>
    <w:tmpl w:val="672188AD"/>
    <w:lvl w:ilvl="0" w:tentative="0">
      <w:start w:val="1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862C5"/>
    <w:rsid w:val="129B25BE"/>
    <w:rsid w:val="4498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next w:val="1"/>
    <w:qFormat/>
    <w:uiPriority w:val="0"/>
    <w:rPr>
      <w:rFonts w:ascii="仿宋_GB2312" w:eastAsia="仿宋_GB2312"/>
      <w:sz w:val="32"/>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5">
    <w:name w:val="Body Text First Indent"/>
    <w:basedOn w:val="3"/>
    <w:next w:val="6"/>
    <w:qFormat/>
    <w:uiPriority w:val="0"/>
    <w:pPr>
      <w:ind w:firstLine="420" w:firstLineChars="100"/>
    </w:pPr>
  </w:style>
  <w:style w:type="paragraph" w:customStyle="1" w:styleId="6">
    <w:name w:val="_Style 3"/>
    <w:next w:val="1"/>
    <w:qFormat/>
    <w:uiPriority w:val="0"/>
    <w:pPr>
      <w:wordWrap w:val="0"/>
      <w:spacing w:after="200" w:line="276" w:lineRule="auto"/>
    </w:pPr>
    <w:rPr>
      <w:rFonts w:ascii="Times New Roman" w:hAnsi="Times New Roman" w:eastAsia="宋体" w:cs="Times New Roman"/>
      <w:sz w:val="32"/>
      <w:szCs w:val="22"/>
      <w:lang w:val="en-US" w:eastAsia="zh-CN" w:bidi="ar-SA"/>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楚雄州牟定县党政机关单位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2021-12-15T12:25:00Z</dcterms:created>
  <dc:creator>Administrator</dc:creator>
  <cp:lastModifiedBy>Administrator</cp:lastModifiedBy>
  <dcterms:modified xsi:type="dcterms:W3CDTF">2022-01-28T08:59:04Z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