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4A" w:rsidRPr="00603DCF" w:rsidRDefault="006A074A" w:rsidP="00603DCF">
      <w:pPr>
        <w:widowControl w:val="0"/>
        <w:spacing w:line="560" w:lineRule="exact"/>
        <w:rPr>
          <w:rFonts w:ascii="宋体" w:eastAsia="方正小标宋简体" w:hAnsi="宋体" w:cs="Times New Roman"/>
          <w:bCs/>
          <w:sz w:val="44"/>
          <w:szCs w:val="44"/>
        </w:rPr>
      </w:pPr>
      <w:r w:rsidRPr="00603DCF">
        <w:rPr>
          <w:rFonts w:ascii="宋体" w:eastAsia="方正小标宋简体" w:hAnsi="宋体" w:cs="Times New Roman"/>
          <w:bCs/>
          <w:sz w:val="44"/>
          <w:szCs w:val="44"/>
        </w:rPr>
        <w:t>关于《</w:t>
      </w:r>
      <w:r w:rsidRPr="00603DCF">
        <w:rPr>
          <w:rFonts w:ascii="方正小标宋简体" w:eastAsia="方正小标宋简体" w:hAnsi="方正小标宋简体" w:cs="方正小标宋简体" w:hint="eastAsia"/>
          <w:sz w:val="44"/>
          <w:szCs w:val="44"/>
        </w:rPr>
        <w:t>牟定县创建全省知识产权推动高质量发展示范县工作实施方案</w:t>
      </w:r>
      <w:r w:rsidRPr="00603DCF">
        <w:rPr>
          <w:rFonts w:ascii="宋体" w:eastAsia="方正小标宋简体" w:hAnsi="宋体" w:cs="Times New Roman"/>
          <w:bCs/>
          <w:sz w:val="44"/>
          <w:szCs w:val="44"/>
        </w:rPr>
        <w:t>（送审稿）》</w:t>
      </w:r>
    </w:p>
    <w:p w:rsidR="004358AB" w:rsidRPr="00603DCF" w:rsidRDefault="006A074A" w:rsidP="00603DCF">
      <w:pPr>
        <w:spacing w:line="560" w:lineRule="exact"/>
        <w:rPr>
          <w:rFonts w:ascii="宋体" w:eastAsia="方正小标宋简体" w:hAnsi="宋体" w:hint="eastAsia"/>
          <w:sz w:val="44"/>
          <w:szCs w:val="44"/>
        </w:rPr>
      </w:pPr>
      <w:r w:rsidRPr="00603DCF">
        <w:rPr>
          <w:rFonts w:ascii="宋体" w:eastAsia="方正小标宋简体" w:hAnsi="宋体" w:hint="eastAsia"/>
          <w:sz w:val="44"/>
          <w:szCs w:val="44"/>
        </w:rPr>
        <w:t>的</w:t>
      </w:r>
      <w:r w:rsidR="00B4021E">
        <w:rPr>
          <w:rFonts w:ascii="宋体" w:eastAsia="方正小标宋简体" w:hAnsi="宋体" w:hint="eastAsia"/>
          <w:sz w:val="44"/>
          <w:szCs w:val="44"/>
        </w:rPr>
        <w:t>起草说明</w:t>
      </w:r>
    </w:p>
    <w:p w:rsidR="00603DCF" w:rsidRPr="00603DCF" w:rsidRDefault="00603DCF" w:rsidP="00603DCF">
      <w:pPr>
        <w:widowControl w:val="0"/>
        <w:overflowPunct w:val="0"/>
        <w:topLinePunct/>
        <w:autoSpaceDE w:val="0"/>
        <w:autoSpaceDN w:val="0"/>
        <w:spacing w:line="560" w:lineRule="exact"/>
        <w:ind w:firstLineChars="200" w:firstLine="640"/>
        <w:jc w:val="both"/>
        <w:rPr>
          <w:rFonts w:ascii="方正黑体简体" w:eastAsia="方正黑体简体" w:hAnsi="方正黑体简体" w:cs="方正黑体简体" w:hint="eastAsia"/>
          <w:color w:val="000000" w:themeColor="text1"/>
          <w:sz w:val="32"/>
          <w:szCs w:val="32"/>
        </w:rPr>
      </w:pPr>
    </w:p>
    <w:p w:rsidR="00603DCF" w:rsidRPr="00603DCF" w:rsidRDefault="00603DCF" w:rsidP="00603DCF">
      <w:pPr>
        <w:widowControl w:val="0"/>
        <w:overflowPunct w:val="0"/>
        <w:topLinePunct/>
        <w:autoSpaceDE w:val="0"/>
        <w:autoSpaceDN w:val="0"/>
        <w:spacing w:line="560" w:lineRule="exact"/>
        <w:ind w:firstLineChars="200" w:firstLine="640"/>
        <w:jc w:val="both"/>
        <w:rPr>
          <w:rFonts w:ascii="方正黑体简体" w:eastAsia="方正黑体简体" w:hAnsi="方正黑体简体" w:cs="方正黑体简体"/>
          <w:color w:val="000000" w:themeColor="text1"/>
          <w:sz w:val="32"/>
          <w:szCs w:val="32"/>
        </w:rPr>
      </w:pPr>
      <w:r w:rsidRPr="00603DCF">
        <w:rPr>
          <w:rFonts w:ascii="方正黑体简体" w:eastAsia="方正黑体简体" w:hAnsi="方正黑体简体" w:cs="方正黑体简体" w:hint="eastAsia"/>
          <w:color w:val="000000" w:themeColor="text1"/>
          <w:sz w:val="32"/>
          <w:szCs w:val="32"/>
        </w:rPr>
        <w:t>一、起草情况</w:t>
      </w:r>
    </w:p>
    <w:p w:rsidR="00603DCF" w:rsidRPr="00603DCF" w:rsidRDefault="00603DCF" w:rsidP="00603DCF">
      <w:pPr>
        <w:widowControl w:val="0"/>
        <w:overflowPunct w:val="0"/>
        <w:topLinePunct/>
        <w:autoSpaceDE w:val="0"/>
        <w:autoSpaceDN w:val="0"/>
        <w:spacing w:line="560" w:lineRule="exact"/>
        <w:ind w:firstLineChars="200" w:firstLine="640"/>
        <w:jc w:val="both"/>
        <w:rPr>
          <w:rFonts w:eastAsia="方正仿宋简体" w:cs="Times New Roman"/>
          <w:color w:val="000000" w:themeColor="text1"/>
          <w:sz w:val="32"/>
          <w:szCs w:val="32"/>
        </w:rPr>
      </w:pPr>
      <w:r w:rsidRPr="00603DCF">
        <w:rPr>
          <w:rFonts w:ascii="Times New Roman" w:eastAsia="方正仿宋简体" w:hAnsi="Times New Roman" w:cs="Times New Roman"/>
          <w:color w:val="000000" w:themeColor="text1"/>
          <w:sz w:val="32"/>
          <w:szCs w:val="32"/>
        </w:rPr>
        <w:t>为深入贯彻落实《知识产权强国建设纲要（</w:t>
      </w:r>
      <w:r w:rsidRPr="00603DCF">
        <w:rPr>
          <w:rFonts w:ascii="Times New Roman" w:eastAsia="方正仿宋简体" w:hAnsi="Times New Roman" w:cs="Times New Roman"/>
          <w:color w:val="000000" w:themeColor="text1"/>
          <w:sz w:val="32"/>
          <w:szCs w:val="32"/>
        </w:rPr>
        <w:t>2021—2035</w:t>
      </w:r>
      <w:r w:rsidRPr="00603DCF">
        <w:rPr>
          <w:rFonts w:ascii="Times New Roman" w:eastAsia="方正仿宋简体" w:hAnsi="Times New Roman" w:cs="Times New Roman"/>
          <w:color w:val="000000" w:themeColor="text1"/>
          <w:sz w:val="32"/>
          <w:szCs w:val="32"/>
        </w:rPr>
        <w:t>年）》决策部署，充分发挥知识产权在县域经济发展中的重要作用，根据《云南省知识产权局办公室关于面向城市、县域、园区开展知识产权强国建设试点示范工作的通知》（国知办函运字〔</w:t>
      </w:r>
      <w:r w:rsidRPr="00603DCF">
        <w:rPr>
          <w:rFonts w:ascii="Times New Roman" w:eastAsia="方正仿宋简体" w:hAnsi="Times New Roman" w:cs="Times New Roman"/>
          <w:color w:val="000000" w:themeColor="text1"/>
          <w:sz w:val="32"/>
          <w:szCs w:val="32"/>
        </w:rPr>
        <w:t>2021</w:t>
      </w:r>
      <w:r w:rsidRPr="00603DCF">
        <w:rPr>
          <w:rFonts w:ascii="Times New Roman" w:eastAsia="方正仿宋简体" w:hAnsi="Times New Roman" w:cs="Times New Roman"/>
          <w:color w:val="000000" w:themeColor="text1"/>
          <w:sz w:val="32"/>
          <w:szCs w:val="32"/>
        </w:rPr>
        <w:t>〕</w:t>
      </w:r>
      <w:r w:rsidRPr="00603DCF">
        <w:rPr>
          <w:rFonts w:ascii="Times New Roman" w:eastAsia="方正仿宋简体" w:hAnsi="Times New Roman" w:cs="Times New Roman"/>
          <w:color w:val="000000" w:themeColor="text1"/>
          <w:sz w:val="32"/>
          <w:szCs w:val="32"/>
        </w:rPr>
        <w:t>1197</w:t>
      </w:r>
      <w:r w:rsidRPr="00603DCF">
        <w:rPr>
          <w:rFonts w:ascii="Times New Roman" w:eastAsia="方正仿宋简体" w:hAnsi="Times New Roman" w:cs="Times New Roman"/>
          <w:color w:val="000000" w:themeColor="text1"/>
          <w:sz w:val="32"/>
          <w:szCs w:val="32"/>
        </w:rPr>
        <w:t>号）通知要求，经牟定县市场监管局申报、州局推荐、专家评审、省局党组会审定，省市管局于</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9</w:t>
      </w:r>
      <w:r w:rsidRPr="00603DCF">
        <w:rPr>
          <w:rFonts w:ascii="Times New Roman" w:eastAsia="方正仿宋简体" w:hAnsi="Times New Roman" w:cs="Times New Roman"/>
          <w:color w:val="000000" w:themeColor="text1"/>
          <w:sz w:val="32"/>
          <w:szCs w:val="32"/>
        </w:rPr>
        <w:t>月</w:t>
      </w:r>
      <w:r w:rsidRPr="00603DCF">
        <w:rPr>
          <w:rFonts w:ascii="Times New Roman" w:eastAsia="方正仿宋简体" w:hAnsi="Times New Roman" w:cs="Times New Roman"/>
          <w:color w:val="000000" w:themeColor="text1"/>
          <w:sz w:val="32"/>
          <w:szCs w:val="32"/>
        </w:rPr>
        <w:t>23</w:t>
      </w:r>
      <w:r w:rsidRPr="00603DCF">
        <w:rPr>
          <w:rFonts w:ascii="Times New Roman" w:eastAsia="方正仿宋简体" w:hAnsi="Times New Roman" w:cs="Times New Roman"/>
          <w:color w:val="000000" w:themeColor="text1"/>
          <w:sz w:val="32"/>
          <w:szCs w:val="32"/>
        </w:rPr>
        <w:t>日下发了《关于确定云南省知识强县试点县和示范园区的通知》（云市监函〔</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w:t>
      </w:r>
      <w:r w:rsidRPr="00603DCF">
        <w:rPr>
          <w:rFonts w:ascii="Times New Roman" w:eastAsia="方正仿宋简体" w:hAnsi="Times New Roman" w:cs="Times New Roman"/>
          <w:color w:val="000000" w:themeColor="text1"/>
          <w:sz w:val="32"/>
          <w:szCs w:val="32"/>
        </w:rPr>
        <w:t>193</w:t>
      </w:r>
      <w:r w:rsidRPr="00603DCF">
        <w:rPr>
          <w:rFonts w:ascii="Times New Roman" w:eastAsia="方正仿宋简体" w:hAnsi="Times New Roman" w:cs="Times New Roman"/>
          <w:color w:val="000000" w:themeColor="text1"/>
          <w:sz w:val="32"/>
          <w:szCs w:val="32"/>
        </w:rPr>
        <w:t>号），牟定县正式确定为云南省知识强试点县。为确保我县创建全省知识产权推动高质量发展示范县工作有序推进，县市场监管局起草了《牟定县创建全省知识产权推动高质量发展示范县工作实施方案》</w:t>
      </w:r>
      <w:r w:rsidRPr="00603DCF">
        <w:rPr>
          <w:rFonts w:eastAsia="方正仿宋简体" w:cs="Times New Roman" w:hint="eastAsia"/>
          <w:color w:val="000000" w:themeColor="text1"/>
          <w:sz w:val="32"/>
          <w:szCs w:val="32"/>
        </w:rPr>
        <w:t>送审</w:t>
      </w:r>
      <w:r w:rsidRPr="00603DCF">
        <w:rPr>
          <w:rFonts w:ascii="Times New Roman" w:eastAsia="方正仿宋简体" w:hAnsi="Times New Roman" w:cs="Times New Roman"/>
          <w:color w:val="000000" w:themeColor="text1"/>
          <w:sz w:val="32"/>
          <w:szCs w:val="32"/>
        </w:rPr>
        <w:t>稿。</w:t>
      </w:r>
    </w:p>
    <w:p w:rsidR="00603DCF" w:rsidRPr="00603DCF" w:rsidRDefault="00603DCF" w:rsidP="00603DCF">
      <w:pPr>
        <w:widowControl w:val="0"/>
        <w:overflowPunct w:val="0"/>
        <w:topLinePunct/>
        <w:autoSpaceDE w:val="0"/>
        <w:autoSpaceDN w:val="0"/>
        <w:spacing w:line="560" w:lineRule="exact"/>
        <w:ind w:firstLineChars="200" w:firstLine="640"/>
        <w:jc w:val="both"/>
        <w:rPr>
          <w:rFonts w:ascii="方正黑体简体" w:eastAsia="方正黑体简体" w:hAnsi="方正黑体简体" w:cs="方正黑体简体"/>
          <w:color w:val="000000" w:themeColor="text1"/>
          <w:sz w:val="32"/>
          <w:szCs w:val="32"/>
        </w:rPr>
      </w:pPr>
      <w:r w:rsidRPr="00603DCF">
        <w:rPr>
          <w:rFonts w:ascii="方正黑体简体" w:eastAsia="方正黑体简体" w:hAnsi="方正黑体简体" w:cs="方正黑体简体" w:hint="eastAsia"/>
          <w:color w:val="000000" w:themeColor="text1"/>
          <w:sz w:val="32"/>
          <w:szCs w:val="32"/>
        </w:rPr>
        <w:t>二、主要内容</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b/>
          <w:bCs/>
          <w:color w:val="000000" w:themeColor="text1"/>
          <w:sz w:val="32"/>
          <w:szCs w:val="32"/>
        </w:rPr>
      </w:pPr>
      <w:r w:rsidRPr="00603DCF">
        <w:rPr>
          <w:rFonts w:ascii="Times New Roman" w:eastAsia="方正仿宋简体" w:hAnsi="Times New Roman" w:cs="Times New Roman"/>
          <w:b/>
          <w:bCs/>
          <w:color w:val="000000" w:themeColor="text1"/>
          <w:sz w:val="32"/>
          <w:szCs w:val="32"/>
        </w:rPr>
        <w:t>《方案》共</w:t>
      </w:r>
      <w:r w:rsidRPr="00603DCF">
        <w:rPr>
          <w:rFonts w:ascii="Times New Roman" w:eastAsia="方正仿宋简体" w:hAnsi="Times New Roman" w:cs="Times New Roman"/>
          <w:b/>
          <w:bCs/>
          <w:color w:val="000000" w:themeColor="text1"/>
          <w:sz w:val="32"/>
          <w:szCs w:val="32"/>
        </w:rPr>
        <w:t>7</w:t>
      </w:r>
      <w:r w:rsidRPr="00603DCF">
        <w:rPr>
          <w:rFonts w:ascii="Times New Roman" w:eastAsia="方正仿宋简体" w:hAnsi="Times New Roman" w:cs="Times New Roman"/>
          <w:b/>
          <w:bCs/>
          <w:color w:val="000000" w:themeColor="text1"/>
          <w:sz w:val="32"/>
          <w:szCs w:val="32"/>
        </w:rPr>
        <w:t>大部分组成。</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第一部分明确指导思想。</w:t>
      </w:r>
      <w:r w:rsidRPr="00603DCF">
        <w:rPr>
          <w:rFonts w:ascii="Times New Roman" w:eastAsia="方正仿宋简体" w:hAnsi="Times New Roman" w:cs="Times New Roman"/>
          <w:color w:val="000000" w:themeColor="text1"/>
          <w:sz w:val="32"/>
          <w:szCs w:val="32"/>
        </w:rPr>
        <w:t>坚持以习近平新时代中国特色社会主义思想为指导，全面贯彻党的二十大精神，以加强知识产权运用和保护为主线，以形成拥有自主知识产权的产品和产业为目标，以提高企业运用知识产权制度的能力和水平为重点，将知识产权工作全面融入全县经济社会</w:t>
      </w:r>
      <w:r w:rsidRPr="00603DCF">
        <w:rPr>
          <w:rFonts w:ascii="Times New Roman" w:eastAsia="方正仿宋简体" w:hAnsi="Times New Roman" w:cs="Times New Roman"/>
          <w:color w:val="000000" w:themeColor="text1"/>
          <w:sz w:val="32"/>
          <w:szCs w:val="32"/>
        </w:rPr>
        <w:lastRenderedPageBreak/>
        <w:t>发展的各个领域，促进新技术、新产业、新业态蓬勃发展，保障和激励大众创业、万众创新，努力建设具有鲜明特色、符合时代要求的知识产权强县。</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第二部分明确工作原则。</w:t>
      </w:r>
      <w:r w:rsidRPr="00603DCF">
        <w:rPr>
          <w:rFonts w:ascii="Times New Roman" w:eastAsia="方正仿宋简体" w:hAnsi="Times New Roman" w:cs="Times New Roman"/>
          <w:color w:val="000000" w:themeColor="text1"/>
          <w:sz w:val="32"/>
          <w:szCs w:val="32"/>
        </w:rPr>
        <w:t>坚持战略引领、着力运用提升、坚持服务至上、突出特色产业。深入实施</w:t>
      </w:r>
      <w:r w:rsidRPr="00603DCF">
        <w:rPr>
          <w:rFonts w:ascii="方正仿宋简体" w:eastAsia="方正仿宋简体" w:hAnsi="方正仿宋简体" w:cs="方正仿宋简体" w:hint="eastAsia"/>
          <w:color w:val="000000" w:themeColor="text1"/>
          <w:sz w:val="32"/>
          <w:szCs w:val="32"/>
        </w:rPr>
        <w:t>“地理标志保护和运用‘十四五’规划”，完善“牟定腐乳”地理标志证明商标和“牟定腐乳”地理标志产品使用规范，促进知识产权创造、保护、运用和管理体</w:t>
      </w:r>
      <w:r w:rsidRPr="00603DCF">
        <w:rPr>
          <w:rFonts w:ascii="Times New Roman" w:eastAsia="方正仿宋简体" w:hAnsi="Times New Roman" w:cs="Times New Roman"/>
          <w:color w:val="000000" w:themeColor="text1"/>
          <w:sz w:val="32"/>
          <w:szCs w:val="32"/>
        </w:rPr>
        <w:t>系，促进新发展格局下的知识产权新动向、新问题做好前瞻性制度储备和示范引领，从而为区域经济社会高质量发展提供有力支撑。</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第三部分明确组织领导。</w:t>
      </w:r>
      <w:r w:rsidRPr="00603DCF">
        <w:rPr>
          <w:rFonts w:ascii="Times New Roman" w:eastAsia="方正仿宋简体" w:hAnsi="Times New Roman" w:cs="Times New Roman"/>
          <w:color w:val="000000" w:themeColor="text1"/>
          <w:sz w:val="32"/>
          <w:szCs w:val="32"/>
        </w:rPr>
        <w:t>成立工作领导小组，明确领导小组办公室职能职责和各部门工作职责，确保创建工作取得实实在在的成效。</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第四部分明确工作目标。</w:t>
      </w:r>
      <w:r w:rsidRPr="00603DCF">
        <w:rPr>
          <w:rFonts w:ascii="Times New Roman" w:eastAsia="方正仿宋简体" w:hAnsi="Times New Roman" w:cs="Times New Roman"/>
          <w:color w:val="000000" w:themeColor="text1"/>
          <w:sz w:val="32"/>
          <w:szCs w:val="32"/>
        </w:rPr>
        <w:t>总体目标是使我县知识产权发展指标达到国内先进水平，知识产权综合实力稳居全省县级城市前列具体目标是知识产权创造能力不断增长、运用水平显著提高、产权管理能力明显提升、知识产权服务体系更趋完善、知识产权保护机制逐步健全。</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第五部分是明确工作任务。</w:t>
      </w:r>
      <w:r w:rsidRPr="00603DCF">
        <w:rPr>
          <w:rFonts w:ascii="Times New Roman" w:eastAsia="方正仿宋简体" w:hAnsi="Times New Roman" w:cs="Times New Roman"/>
          <w:color w:val="000000" w:themeColor="text1"/>
          <w:sz w:val="32"/>
          <w:szCs w:val="32"/>
        </w:rPr>
        <w:t>培育知识产权优势企业、提升知识产权管理能力，适应现代企业服务需求；提升知识产权保护能力，优化知识产权保护环境，提升知识产权宣传能力，强化知识产权全民意识，提升知识产权引领能力，打造特色产业创新基地。同时，把握云南着力打造世界一</w:t>
      </w:r>
      <w:r w:rsidRPr="00603DCF">
        <w:rPr>
          <w:rFonts w:ascii="方正仿宋简体" w:eastAsia="方正仿宋简体" w:hAnsi="方正仿宋简体" w:cs="方正仿宋简体" w:hint="eastAsia"/>
          <w:color w:val="000000" w:themeColor="text1"/>
          <w:sz w:val="32"/>
          <w:szCs w:val="32"/>
        </w:rPr>
        <w:t>流“绿色能源牌”的大</w:t>
      </w:r>
      <w:r w:rsidRPr="00603DCF">
        <w:rPr>
          <w:rFonts w:ascii="Times New Roman" w:eastAsia="方正仿宋简体" w:hAnsi="Times New Roman" w:cs="Times New Roman"/>
          <w:color w:val="000000" w:themeColor="text1"/>
          <w:sz w:val="32"/>
          <w:szCs w:val="32"/>
        </w:rPr>
        <w:t>好时机，围绕我县特色突出的</w:t>
      </w:r>
      <w:r w:rsidRPr="00603DCF">
        <w:rPr>
          <w:rFonts w:ascii="Times New Roman" w:eastAsia="方正仿宋简体" w:hAnsi="Times New Roman" w:cs="Times New Roman"/>
          <w:color w:val="000000" w:themeColor="text1"/>
          <w:sz w:val="32"/>
          <w:szCs w:val="32"/>
        </w:rPr>
        <w:lastRenderedPageBreak/>
        <w:t>传统知识资源开发、特色小镇建设，积极运用专利、商标、著作权、地理标志等现行知识产权制度，加强对县域内传统知识资源的传承、开发、利用和保护，促进传统产业优化升级，大力发展特色产业，强化生态文化、养生休闲、大健康、文化创意等产业的知识产权保护。</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bookmarkStart w:id="0" w:name="_Toc11782"/>
      <w:bookmarkStart w:id="1" w:name="_Toc13070"/>
      <w:bookmarkStart w:id="2" w:name="_Toc5726"/>
      <w:r w:rsidRPr="00603DCF">
        <w:rPr>
          <w:rFonts w:ascii="Times New Roman" w:eastAsia="方正仿宋简体" w:hAnsi="Times New Roman" w:cs="Times New Roman"/>
          <w:b/>
          <w:bCs/>
          <w:color w:val="000000" w:themeColor="text1"/>
          <w:sz w:val="32"/>
          <w:szCs w:val="32"/>
        </w:rPr>
        <w:t>第六部分是明确工作步骤</w:t>
      </w:r>
      <w:bookmarkEnd w:id="0"/>
      <w:bookmarkEnd w:id="1"/>
      <w:bookmarkEnd w:id="2"/>
      <w:r w:rsidRPr="00603DCF">
        <w:rPr>
          <w:rFonts w:ascii="Times New Roman" w:eastAsia="方正仿宋简体" w:hAnsi="Times New Roman" w:cs="Times New Roman"/>
          <w:b/>
          <w:bCs/>
          <w:color w:val="000000" w:themeColor="text1"/>
          <w:sz w:val="32"/>
          <w:szCs w:val="32"/>
        </w:rPr>
        <w:t>。</w:t>
      </w:r>
      <w:r w:rsidRPr="00603DCF">
        <w:rPr>
          <w:rFonts w:ascii="Times New Roman" w:eastAsia="方正仿宋简体" w:hAnsi="Times New Roman" w:cs="Times New Roman"/>
          <w:color w:val="000000" w:themeColor="text1"/>
          <w:sz w:val="32"/>
          <w:szCs w:val="32"/>
        </w:rPr>
        <w:t>实施创建全省知识产权推动高质量发展示范县时间跨度为</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1</w:t>
      </w:r>
      <w:r w:rsidRPr="00603DCF">
        <w:rPr>
          <w:rFonts w:ascii="Times New Roman" w:eastAsia="方正仿宋简体" w:hAnsi="Times New Roman" w:cs="Times New Roman"/>
          <w:color w:val="000000" w:themeColor="text1"/>
          <w:sz w:val="32"/>
          <w:szCs w:val="32"/>
        </w:rPr>
        <w:t>月到</w:t>
      </w:r>
      <w:r w:rsidRPr="00603DCF">
        <w:rPr>
          <w:rFonts w:ascii="Times New Roman" w:eastAsia="方正仿宋简体" w:hAnsi="Times New Roman" w:cs="Times New Roman"/>
          <w:color w:val="000000" w:themeColor="text1"/>
          <w:sz w:val="32"/>
          <w:szCs w:val="32"/>
        </w:rPr>
        <w:t>2025</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12</w:t>
      </w:r>
      <w:r w:rsidRPr="00603DCF">
        <w:rPr>
          <w:rFonts w:ascii="Times New Roman" w:eastAsia="方正仿宋简体" w:hAnsi="Times New Roman" w:cs="Times New Roman"/>
          <w:color w:val="000000" w:themeColor="text1"/>
          <w:sz w:val="32"/>
          <w:szCs w:val="32"/>
        </w:rPr>
        <w:t>月，分四个阶段进行：第一阶段：筹备阶段。时间：</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1</w:t>
      </w:r>
      <w:r w:rsidRPr="00603DCF">
        <w:rPr>
          <w:rFonts w:ascii="Times New Roman" w:eastAsia="方正仿宋简体" w:hAnsi="Times New Roman" w:cs="Times New Roman"/>
          <w:color w:val="000000" w:themeColor="text1"/>
          <w:sz w:val="32"/>
          <w:szCs w:val="32"/>
        </w:rPr>
        <w:t>月</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3</w:t>
      </w:r>
      <w:r w:rsidRPr="00603DCF">
        <w:rPr>
          <w:rFonts w:ascii="Times New Roman" w:eastAsia="方正仿宋简体" w:hAnsi="Times New Roman" w:cs="Times New Roman"/>
          <w:color w:val="000000" w:themeColor="text1"/>
          <w:sz w:val="32"/>
          <w:szCs w:val="32"/>
        </w:rPr>
        <w:t>月；第二阶段：组织实施。时间：</w:t>
      </w:r>
      <w:r w:rsidRPr="00603DCF">
        <w:rPr>
          <w:rFonts w:ascii="Times New Roman" w:eastAsia="方正仿宋简体" w:hAnsi="Times New Roman" w:cs="Times New Roman"/>
          <w:color w:val="000000" w:themeColor="text1"/>
          <w:sz w:val="32"/>
          <w:szCs w:val="32"/>
        </w:rPr>
        <w:t>2022</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7</w:t>
      </w:r>
      <w:r w:rsidRPr="00603DCF">
        <w:rPr>
          <w:rFonts w:ascii="Times New Roman" w:eastAsia="方正仿宋简体" w:hAnsi="Times New Roman" w:cs="Times New Roman"/>
          <w:color w:val="000000" w:themeColor="text1"/>
          <w:sz w:val="32"/>
          <w:szCs w:val="32"/>
        </w:rPr>
        <w:t>月</w:t>
      </w:r>
      <w:r w:rsidRPr="00603DCF">
        <w:rPr>
          <w:rFonts w:ascii="Times New Roman" w:eastAsia="方正仿宋简体" w:hAnsi="Times New Roman" w:cs="Times New Roman"/>
          <w:color w:val="000000" w:themeColor="text1"/>
          <w:sz w:val="32"/>
          <w:szCs w:val="32"/>
        </w:rPr>
        <w:t>—2025</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6</w:t>
      </w:r>
      <w:r w:rsidRPr="00603DCF">
        <w:rPr>
          <w:rFonts w:ascii="Times New Roman" w:eastAsia="方正仿宋简体" w:hAnsi="Times New Roman" w:cs="Times New Roman"/>
          <w:color w:val="000000" w:themeColor="text1"/>
          <w:sz w:val="32"/>
          <w:szCs w:val="32"/>
        </w:rPr>
        <w:t>月；第三阶段：总结验收。时间：</w:t>
      </w:r>
      <w:r w:rsidRPr="00603DCF">
        <w:rPr>
          <w:rFonts w:ascii="Times New Roman" w:eastAsia="方正仿宋简体" w:hAnsi="Times New Roman" w:cs="Times New Roman"/>
          <w:color w:val="000000" w:themeColor="text1"/>
          <w:sz w:val="32"/>
          <w:szCs w:val="32"/>
        </w:rPr>
        <w:t>2025</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7</w:t>
      </w:r>
      <w:r w:rsidRPr="00603DCF">
        <w:rPr>
          <w:rFonts w:ascii="Times New Roman" w:eastAsia="方正仿宋简体" w:hAnsi="Times New Roman" w:cs="Times New Roman"/>
          <w:color w:val="000000" w:themeColor="text1"/>
          <w:sz w:val="32"/>
          <w:szCs w:val="32"/>
        </w:rPr>
        <w:t>月</w:t>
      </w:r>
      <w:r w:rsidRPr="00603DCF">
        <w:rPr>
          <w:rFonts w:ascii="Times New Roman" w:eastAsia="方正仿宋简体" w:hAnsi="Times New Roman" w:cs="Times New Roman"/>
          <w:color w:val="000000" w:themeColor="text1"/>
          <w:sz w:val="32"/>
          <w:szCs w:val="32"/>
        </w:rPr>
        <w:t>—2025</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12</w:t>
      </w:r>
      <w:r w:rsidRPr="00603DCF">
        <w:rPr>
          <w:rFonts w:ascii="Times New Roman" w:eastAsia="方正仿宋简体" w:hAnsi="Times New Roman" w:cs="Times New Roman"/>
          <w:color w:val="000000" w:themeColor="text1"/>
          <w:sz w:val="32"/>
          <w:szCs w:val="32"/>
        </w:rPr>
        <w:t>月；第四阶段：巩固提高。时间：</w:t>
      </w:r>
      <w:r w:rsidRPr="00603DCF">
        <w:rPr>
          <w:rFonts w:ascii="Times New Roman" w:eastAsia="方正仿宋简体" w:hAnsi="Times New Roman" w:cs="Times New Roman"/>
          <w:color w:val="000000" w:themeColor="text1"/>
          <w:sz w:val="32"/>
          <w:szCs w:val="32"/>
        </w:rPr>
        <w:t>2025</w:t>
      </w:r>
      <w:r w:rsidRPr="00603DCF">
        <w:rPr>
          <w:rFonts w:ascii="Times New Roman" w:eastAsia="方正仿宋简体" w:hAnsi="Times New Roman" w:cs="Times New Roman"/>
          <w:color w:val="000000" w:themeColor="text1"/>
          <w:sz w:val="32"/>
          <w:szCs w:val="32"/>
        </w:rPr>
        <w:t>年</w:t>
      </w:r>
      <w:r w:rsidRPr="00603DCF">
        <w:rPr>
          <w:rFonts w:ascii="Times New Roman" w:eastAsia="方正仿宋简体" w:hAnsi="Times New Roman" w:cs="Times New Roman"/>
          <w:color w:val="000000" w:themeColor="text1"/>
          <w:sz w:val="32"/>
          <w:szCs w:val="32"/>
        </w:rPr>
        <w:t>12</w:t>
      </w:r>
      <w:r w:rsidRPr="00603DCF">
        <w:rPr>
          <w:rFonts w:ascii="Times New Roman" w:eastAsia="方正仿宋简体" w:hAnsi="Times New Roman" w:cs="Times New Roman"/>
          <w:color w:val="000000" w:themeColor="text1"/>
          <w:sz w:val="32"/>
          <w:szCs w:val="32"/>
        </w:rPr>
        <w:t>月及以后。</w:t>
      </w:r>
    </w:p>
    <w:p w:rsidR="00603DCF" w:rsidRPr="00603DCF" w:rsidRDefault="00603DCF" w:rsidP="00603DCF">
      <w:pPr>
        <w:widowControl w:val="0"/>
        <w:overflowPunct w:val="0"/>
        <w:topLinePunct/>
        <w:autoSpaceDE w:val="0"/>
        <w:autoSpaceDN w:val="0"/>
        <w:spacing w:line="560" w:lineRule="exact"/>
        <w:ind w:firstLineChars="200" w:firstLine="643"/>
        <w:jc w:val="both"/>
        <w:rPr>
          <w:rFonts w:eastAsia="方正仿宋简体" w:cs="Times New Roman"/>
          <w:color w:val="000000" w:themeColor="text1"/>
          <w:sz w:val="32"/>
          <w:szCs w:val="32"/>
        </w:rPr>
      </w:pPr>
      <w:r w:rsidRPr="00603DCF">
        <w:rPr>
          <w:rFonts w:ascii="Times New Roman" w:eastAsia="方正仿宋简体" w:hAnsi="Times New Roman" w:cs="Times New Roman"/>
          <w:b/>
          <w:bCs/>
          <w:color w:val="000000" w:themeColor="text1"/>
          <w:sz w:val="32"/>
          <w:szCs w:val="32"/>
        </w:rPr>
        <w:t>第</w:t>
      </w:r>
      <w:r w:rsidRPr="00603DCF">
        <w:rPr>
          <w:rFonts w:ascii="Times New Roman" w:eastAsia="方正仿宋简体" w:hAnsi="Times New Roman" w:cs="Times New Roman" w:hint="eastAsia"/>
          <w:b/>
          <w:bCs/>
          <w:color w:val="000000" w:themeColor="text1"/>
          <w:sz w:val="32"/>
          <w:szCs w:val="32"/>
        </w:rPr>
        <w:t>七</w:t>
      </w:r>
      <w:r w:rsidRPr="00603DCF">
        <w:rPr>
          <w:rFonts w:ascii="Times New Roman" w:eastAsia="方正仿宋简体" w:hAnsi="Times New Roman" w:cs="Times New Roman"/>
          <w:b/>
          <w:bCs/>
          <w:color w:val="000000" w:themeColor="text1"/>
          <w:sz w:val="32"/>
          <w:szCs w:val="32"/>
        </w:rPr>
        <w:t>部分是明确保障措施。</w:t>
      </w:r>
      <w:r w:rsidRPr="00603DCF">
        <w:rPr>
          <w:rFonts w:ascii="Times New Roman" w:eastAsia="方正仿宋简体" w:hAnsi="Times New Roman" w:cs="Times New Roman"/>
          <w:color w:val="000000" w:themeColor="text1"/>
          <w:sz w:val="32"/>
          <w:szCs w:val="32"/>
        </w:rPr>
        <w:t>成立牟定县创建云南省知识产权强县试点县工作领导小组，严格目标考核，强化政策、经费保障力度，健全工作机制。</w:t>
      </w:r>
    </w:p>
    <w:p w:rsidR="00603DCF" w:rsidRPr="00603DCF" w:rsidRDefault="00603DCF" w:rsidP="00603DCF">
      <w:pPr>
        <w:widowControl w:val="0"/>
        <w:spacing w:line="560" w:lineRule="exact"/>
        <w:ind w:firstLineChars="200" w:firstLine="640"/>
        <w:jc w:val="both"/>
        <w:rPr>
          <w:rStyle w:val="NormalCharacter"/>
          <w:rFonts w:ascii="宋体" w:eastAsia="方正黑体简体" w:hAnsi="宋体" w:cs="方正黑体简体"/>
          <w:szCs w:val="32"/>
        </w:rPr>
      </w:pPr>
      <w:r w:rsidRPr="00603DCF">
        <w:rPr>
          <w:rStyle w:val="NormalCharacter"/>
          <w:rFonts w:ascii="宋体" w:eastAsia="方正黑体简体" w:hAnsi="宋体" w:cs="方正黑体简体" w:hint="eastAsia"/>
          <w:szCs w:val="32"/>
        </w:rPr>
        <w:t>三、征求意见和法律顾问合法性审核情况报告</w:t>
      </w:r>
    </w:p>
    <w:p w:rsidR="00603DCF" w:rsidRPr="00603DCF" w:rsidRDefault="00603DCF" w:rsidP="00603DCF">
      <w:pPr>
        <w:spacing w:line="560" w:lineRule="exact"/>
        <w:ind w:firstLineChars="200" w:firstLine="640"/>
        <w:jc w:val="both"/>
        <w:rPr>
          <w:rFonts w:ascii="宋体" w:eastAsia="方正仿宋简体" w:hAnsi="宋体" w:cs="方正仿宋简体"/>
          <w:sz w:val="32"/>
          <w:szCs w:val="32"/>
        </w:rPr>
      </w:pPr>
      <w:r w:rsidRPr="00603DCF">
        <w:rPr>
          <w:rFonts w:ascii="宋体" w:eastAsia="方正仿宋简体" w:hAnsi="宋体" w:cs="方正仿宋简体"/>
          <w:sz w:val="32"/>
          <w:szCs w:val="32"/>
        </w:rPr>
        <w:t>202</w:t>
      </w:r>
      <w:r w:rsidRPr="00603DCF">
        <w:rPr>
          <w:rFonts w:ascii="宋体" w:eastAsia="方正仿宋简体" w:hAnsi="宋体" w:cs="方正仿宋简体" w:hint="eastAsia"/>
          <w:sz w:val="32"/>
          <w:szCs w:val="32"/>
        </w:rPr>
        <w:t>3</w:t>
      </w:r>
      <w:r w:rsidRPr="00603DCF">
        <w:rPr>
          <w:rFonts w:ascii="宋体" w:eastAsia="方正仿宋简体" w:hAnsi="宋体" w:cs="方正仿宋简体"/>
          <w:sz w:val="32"/>
          <w:szCs w:val="32"/>
        </w:rPr>
        <w:t>年</w:t>
      </w:r>
      <w:r w:rsidRPr="00603DCF">
        <w:rPr>
          <w:rFonts w:ascii="宋体" w:eastAsia="方正仿宋简体" w:hAnsi="宋体" w:cs="方正仿宋简体" w:hint="eastAsia"/>
          <w:sz w:val="32"/>
          <w:szCs w:val="32"/>
        </w:rPr>
        <w:t>2</w:t>
      </w:r>
      <w:r w:rsidRPr="00603DCF">
        <w:rPr>
          <w:rFonts w:ascii="宋体" w:eastAsia="方正仿宋简体" w:hAnsi="宋体" w:cs="方正仿宋简体"/>
          <w:sz w:val="32"/>
          <w:szCs w:val="32"/>
        </w:rPr>
        <w:t>月</w:t>
      </w:r>
      <w:r w:rsidRPr="00603DCF">
        <w:rPr>
          <w:rFonts w:ascii="宋体" w:eastAsia="方正仿宋简体" w:hAnsi="宋体" w:cs="方正仿宋简体"/>
          <w:sz w:val="32"/>
          <w:szCs w:val="32"/>
        </w:rPr>
        <w:t>2</w:t>
      </w:r>
      <w:r w:rsidRPr="00603DCF">
        <w:rPr>
          <w:rFonts w:ascii="宋体" w:eastAsia="方正仿宋简体" w:hAnsi="宋体" w:cs="方正仿宋简体" w:hint="eastAsia"/>
          <w:sz w:val="32"/>
          <w:szCs w:val="32"/>
        </w:rPr>
        <w:t>1</w:t>
      </w:r>
      <w:r w:rsidRPr="00603DCF">
        <w:rPr>
          <w:rFonts w:ascii="宋体" w:eastAsia="方正仿宋简体" w:hAnsi="宋体" w:cs="方正仿宋简体"/>
          <w:sz w:val="32"/>
          <w:szCs w:val="32"/>
        </w:rPr>
        <w:t>日至</w:t>
      </w:r>
      <w:r w:rsidRPr="00603DCF">
        <w:rPr>
          <w:rFonts w:ascii="宋体" w:eastAsia="方正仿宋简体" w:hAnsi="宋体" w:cs="方正仿宋简体" w:hint="eastAsia"/>
          <w:sz w:val="32"/>
          <w:szCs w:val="32"/>
        </w:rPr>
        <w:t>2</w:t>
      </w:r>
      <w:r w:rsidRPr="00603DCF">
        <w:rPr>
          <w:rFonts w:ascii="宋体" w:eastAsia="方正仿宋简体" w:hAnsi="宋体" w:cs="方正仿宋简体"/>
          <w:sz w:val="32"/>
          <w:szCs w:val="32"/>
        </w:rPr>
        <w:t>月</w:t>
      </w:r>
      <w:r w:rsidRPr="00603DCF">
        <w:rPr>
          <w:rFonts w:ascii="宋体" w:eastAsia="方正仿宋简体" w:hAnsi="宋体" w:cs="方正仿宋简体"/>
          <w:sz w:val="32"/>
          <w:szCs w:val="32"/>
        </w:rPr>
        <w:t>2</w:t>
      </w:r>
      <w:r w:rsidRPr="00603DCF">
        <w:rPr>
          <w:rFonts w:ascii="宋体" w:eastAsia="方正仿宋简体" w:hAnsi="宋体" w:cs="方正仿宋简体" w:hint="eastAsia"/>
          <w:sz w:val="32"/>
          <w:szCs w:val="32"/>
        </w:rPr>
        <w:t>8</w:t>
      </w:r>
      <w:r w:rsidRPr="00603DCF">
        <w:rPr>
          <w:rFonts w:ascii="宋体" w:eastAsia="方正仿宋简体" w:hAnsi="宋体" w:cs="方正仿宋简体"/>
          <w:sz w:val="32"/>
          <w:szCs w:val="32"/>
        </w:rPr>
        <w:t>日，</w:t>
      </w:r>
      <w:r w:rsidRPr="00603DCF">
        <w:rPr>
          <w:rFonts w:ascii="宋体" w:eastAsia="方正仿宋简体" w:hAnsi="宋体" w:cs="方正仿宋简体" w:hint="eastAsia"/>
          <w:sz w:val="32"/>
          <w:szCs w:val="32"/>
        </w:rPr>
        <w:t>通过发函方式征求了县委宣传部、法院、工信、教体、公安、财政、人社、文旅、农业农村、林草等</w:t>
      </w:r>
      <w:r w:rsidRPr="00603DCF">
        <w:rPr>
          <w:rFonts w:ascii="宋体" w:eastAsia="方正仿宋简体" w:hAnsi="宋体" w:cs="方正仿宋简体" w:hint="eastAsia"/>
          <w:sz w:val="32"/>
          <w:szCs w:val="32"/>
        </w:rPr>
        <w:t>10</w:t>
      </w:r>
      <w:r w:rsidRPr="00603DCF">
        <w:rPr>
          <w:rFonts w:ascii="宋体" w:eastAsia="方正仿宋简体" w:hAnsi="宋体" w:cs="方正仿宋简体" w:hint="eastAsia"/>
          <w:sz w:val="32"/>
          <w:szCs w:val="32"/>
        </w:rPr>
        <w:t>家县级相关部门的意见。在</w:t>
      </w:r>
      <w:r w:rsidRPr="00603DCF">
        <w:rPr>
          <w:rFonts w:ascii="宋体" w:eastAsia="方正仿宋简体" w:hAnsi="宋体" w:cs="方正仿宋简体" w:hint="eastAsia"/>
          <w:sz w:val="32"/>
          <w:szCs w:val="32"/>
        </w:rPr>
        <w:t>10</w:t>
      </w:r>
      <w:r w:rsidRPr="00603DCF">
        <w:rPr>
          <w:rFonts w:ascii="宋体" w:eastAsia="方正仿宋简体" w:hAnsi="宋体" w:cs="方正仿宋简体" w:hint="eastAsia"/>
          <w:sz w:val="32"/>
          <w:szCs w:val="32"/>
        </w:rPr>
        <w:t>家单位中，均无修改意见。</w:t>
      </w:r>
    </w:p>
    <w:p w:rsidR="00603DCF" w:rsidRPr="00603DCF" w:rsidRDefault="00603DCF" w:rsidP="00603DCF">
      <w:pPr>
        <w:spacing w:line="560" w:lineRule="exact"/>
        <w:ind w:firstLineChars="200" w:firstLine="640"/>
        <w:jc w:val="both"/>
        <w:rPr>
          <w:rFonts w:ascii="宋体" w:eastAsia="方正仿宋简体" w:hAnsi="宋体" w:cs="方正仿宋简体"/>
          <w:sz w:val="32"/>
          <w:szCs w:val="32"/>
        </w:rPr>
      </w:pPr>
      <w:r w:rsidRPr="00603DCF">
        <w:rPr>
          <w:rFonts w:ascii="宋体" w:eastAsia="方正仿宋简体" w:hAnsi="宋体" w:cs="方正仿宋简体" w:hint="eastAsia"/>
          <w:sz w:val="32"/>
          <w:szCs w:val="32"/>
        </w:rPr>
        <w:t>法律顾问审查意见：认为：“《</w:t>
      </w:r>
      <w:r w:rsidRPr="00603DCF">
        <w:rPr>
          <w:rFonts w:ascii="宋体" w:eastAsia="方正仿宋简体" w:hAnsi="宋体" w:cs="方正仿宋简体"/>
          <w:sz w:val="32"/>
          <w:szCs w:val="32"/>
        </w:rPr>
        <w:t>牟定县创建</w:t>
      </w:r>
      <w:r w:rsidRPr="00603DCF">
        <w:rPr>
          <w:rFonts w:ascii="宋体" w:eastAsia="方正仿宋简体" w:hAnsi="宋体" w:cs="方正仿宋简体" w:hint="eastAsia"/>
          <w:sz w:val="32"/>
          <w:szCs w:val="32"/>
        </w:rPr>
        <w:t>全省知识产权推动高质量发展示范县</w:t>
      </w:r>
      <w:r w:rsidRPr="00603DCF">
        <w:rPr>
          <w:rFonts w:ascii="宋体" w:eastAsia="方正仿宋简体" w:hAnsi="宋体" w:cs="方正仿宋简体"/>
          <w:sz w:val="32"/>
          <w:szCs w:val="32"/>
        </w:rPr>
        <w:t>实施方案</w:t>
      </w:r>
      <w:r w:rsidRPr="00603DCF">
        <w:rPr>
          <w:rFonts w:ascii="宋体" w:eastAsia="方正仿宋简体" w:hAnsi="宋体" w:cs="方正仿宋简体" w:hint="eastAsia"/>
          <w:sz w:val="32"/>
          <w:szCs w:val="32"/>
        </w:rPr>
        <w:t>（送审稿）》不违反国家相关法律法规和省、州有关上位文件的规定。决策主题、决策依据、决策内容、决策权限、决策程序均合法”。</w:t>
      </w:r>
    </w:p>
    <w:p w:rsidR="00603DCF" w:rsidRPr="00603DCF" w:rsidRDefault="00603DCF" w:rsidP="00603DCF">
      <w:pPr>
        <w:spacing w:line="560" w:lineRule="exact"/>
        <w:ind w:firstLineChars="200" w:firstLine="640"/>
        <w:jc w:val="both"/>
        <w:rPr>
          <w:sz w:val="32"/>
          <w:szCs w:val="32"/>
        </w:rPr>
      </w:pPr>
      <w:r w:rsidRPr="00603DCF">
        <w:rPr>
          <w:rFonts w:ascii="宋体" w:eastAsia="方正仿宋简体" w:hAnsi="宋体" w:cs="方正仿宋简体" w:hint="eastAsia"/>
          <w:sz w:val="32"/>
          <w:szCs w:val="32"/>
        </w:rPr>
        <w:lastRenderedPageBreak/>
        <w:t>县政府法律顾问室意见：认为：“《</w:t>
      </w:r>
      <w:r w:rsidRPr="00603DCF">
        <w:rPr>
          <w:rFonts w:ascii="宋体" w:eastAsia="方正仿宋简体" w:hAnsi="宋体" w:cs="方正仿宋简体"/>
          <w:sz w:val="32"/>
          <w:szCs w:val="32"/>
        </w:rPr>
        <w:t>牟定县创建</w:t>
      </w:r>
      <w:r w:rsidRPr="00603DCF">
        <w:rPr>
          <w:rFonts w:ascii="宋体" w:eastAsia="方正仿宋简体" w:hAnsi="宋体" w:cs="方正仿宋简体" w:hint="eastAsia"/>
          <w:sz w:val="32"/>
          <w:szCs w:val="32"/>
        </w:rPr>
        <w:t>全省知识产权推动高质量发展示范县</w:t>
      </w:r>
      <w:r w:rsidRPr="00603DCF">
        <w:rPr>
          <w:rFonts w:ascii="宋体" w:eastAsia="方正仿宋简体" w:hAnsi="宋体" w:cs="方正仿宋简体"/>
          <w:sz w:val="32"/>
          <w:szCs w:val="32"/>
        </w:rPr>
        <w:t>实施方案</w:t>
      </w:r>
      <w:r w:rsidRPr="00603DCF">
        <w:rPr>
          <w:rFonts w:ascii="宋体" w:eastAsia="方正仿宋简体" w:hAnsi="宋体" w:cs="方正仿宋简体" w:hint="eastAsia"/>
          <w:sz w:val="32"/>
          <w:szCs w:val="32"/>
        </w:rPr>
        <w:t>（送审稿）》制定主体合法，内容符合国家相关法律、法规及上级政府规章、文件、政策所规定。故实施内容合法。</w:t>
      </w:r>
      <w:r w:rsidRPr="00603DCF">
        <w:rPr>
          <w:rFonts w:ascii="宋体" w:eastAsia="方正仿宋简体" w:hAnsi="宋体" w:cs="方正仿宋简体"/>
          <w:sz w:val="32"/>
          <w:szCs w:val="32"/>
        </w:rPr>
        <w:t>结合部门意见建议修改完善后形成了提交会议审议的《</w:t>
      </w:r>
      <w:r w:rsidRPr="00603DCF">
        <w:rPr>
          <w:rFonts w:ascii="宋体" w:eastAsia="方正仿宋简体" w:hAnsi="宋体" w:cs="方正仿宋简体" w:hint="eastAsia"/>
          <w:sz w:val="32"/>
          <w:szCs w:val="32"/>
        </w:rPr>
        <w:t>牟定县创建全省知识产权推动高质量发展示范县工作实施方案</w:t>
      </w:r>
      <w:r w:rsidRPr="00603DCF">
        <w:rPr>
          <w:rFonts w:ascii="宋体" w:eastAsia="方正仿宋简体" w:hAnsi="宋体" w:cs="方正仿宋简体" w:hint="eastAsia"/>
          <w:bCs/>
          <w:sz w:val="32"/>
          <w:szCs w:val="32"/>
        </w:rPr>
        <w:t>（送审稿）</w:t>
      </w:r>
      <w:r w:rsidRPr="00603DCF">
        <w:rPr>
          <w:rFonts w:ascii="宋体" w:eastAsia="方正仿宋简体" w:hAnsi="宋体" w:cs="方正仿宋简体"/>
          <w:sz w:val="32"/>
          <w:szCs w:val="32"/>
        </w:rPr>
        <w:t>》。</w:t>
      </w:r>
    </w:p>
    <w:p w:rsidR="00036374" w:rsidRPr="00603DCF" w:rsidRDefault="00036374" w:rsidP="00603DCF">
      <w:pPr>
        <w:spacing w:line="560" w:lineRule="exact"/>
        <w:jc w:val="both"/>
        <w:rPr>
          <w:rFonts w:ascii="宋体" w:eastAsia="方正小标宋简体" w:hAnsi="宋体" w:hint="eastAsia"/>
          <w:sz w:val="32"/>
          <w:szCs w:val="32"/>
        </w:rPr>
      </w:pPr>
    </w:p>
    <w:p w:rsidR="00603DCF" w:rsidRPr="00603DCF" w:rsidRDefault="00603DCF" w:rsidP="00603DCF">
      <w:pPr>
        <w:spacing w:line="560" w:lineRule="exact"/>
        <w:jc w:val="both"/>
        <w:rPr>
          <w:rFonts w:ascii="宋体" w:eastAsia="方正小标宋简体" w:hAnsi="宋体" w:hint="eastAsia"/>
          <w:sz w:val="32"/>
          <w:szCs w:val="32"/>
        </w:rPr>
      </w:pPr>
    </w:p>
    <w:sectPr w:rsidR="00603DCF" w:rsidRPr="00603DC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6374"/>
    <w:rsid w:val="00181A38"/>
    <w:rsid w:val="00323B43"/>
    <w:rsid w:val="003D37D8"/>
    <w:rsid w:val="00412ADD"/>
    <w:rsid w:val="00426133"/>
    <w:rsid w:val="004358AB"/>
    <w:rsid w:val="00603DCF"/>
    <w:rsid w:val="006A074A"/>
    <w:rsid w:val="006B7A7D"/>
    <w:rsid w:val="008B7726"/>
    <w:rsid w:val="00A607DB"/>
    <w:rsid w:val="00AD29E7"/>
    <w:rsid w:val="00B4021E"/>
    <w:rsid w:val="00D31D50"/>
    <w:rsid w:val="00EA5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036374"/>
    <w:rPr>
      <w:rFonts w:ascii="Times New Roman" w:eastAsia="仿宋_GB2312" w:hAnsi="Times New Roman" w:cstheme="minorBidi"/>
      <w:kern w:val="2"/>
      <w:sz w:val="3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2023-11-23T07:31:00Z</dcterms:modified>
</cp:coreProperties>
</file>