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附件1</w:t>
      </w:r>
    </w:p>
    <w:p>
      <w:pPr>
        <w:keepNext w:val="0"/>
        <w:keepLines w:val="0"/>
        <w:pageBreakBefore w:val="0"/>
        <w:widowControl w:val="0"/>
        <w:kinsoku/>
        <w:wordWrap/>
        <w:overflowPunct/>
        <w:topLinePunct w:val="0"/>
        <w:bidi w:val="0"/>
        <w:adjustRightInd/>
        <w:snapToGrid/>
        <w:spacing w:line="560" w:lineRule="exact"/>
        <w:ind w:left="0" w:right="0"/>
        <w:jc w:val="both"/>
        <w:textAlignment w:val="auto"/>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w:t>
      </w:r>
      <w:r>
        <w:rPr>
          <w:rFonts w:hint="eastAsia" w:ascii="方正小标宋简体" w:hAnsi="方正小标宋简体" w:eastAsia="方正小标宋简体" w:cs="方正小标宋简体"/>
          <w:b w:val="0"/>
          <w:bCs w:val="0"/>
          <w:sz w:val="44"/>
          <w:szCs w:val="44"/>
          <w:lang w:eastAsia="zh-CN"/>
        </w:rPr>
        <w:t>2023年度第</w:t>
      </w:r>
      <w:r>
        <w:rPr>
          <w:rFonts w:hint="eastAsia" w:ascii="方正小标宋简体" w:hAnsi="方正小标宋简体" w:eastAsia="方正小标宋简体" w:cs="方正小标宋简体"/>
          <w:b w:val="0"/>
          <w:bCs w:val="0"/>
          <w:sz w:val="44"/>
          <w:szCs w:val="44"/>
          <w:lang w:val="en-US" w:eastAsia="zh-CN"/>
        </w:rPr>
        <w:t>十</w:t>
      </w:r>
      <w:r>
        <w:rPr>
          <w:rFonts w:hint="eastAsia" w:ascii="方正小标宋简体" w:hAnsi="方正小标宋简体" w:eastAsia="方正小标宋简体" w:cs="方正小标宋简体"/>
          <w:b w:val="0"/>
          <w:bCs w:val="0"/>
          <w:sz w:val="44"/>
          <w:szCs w:val="44"/>
          <w:lang w:eastAsia="zh-CN"/>
        </w:rPr>
        <w:t>批次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w w:val="100"/>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牟定县人民政府依据</w:t>
      </w:r>
      <w:r>
        <w:rPr>
          <w:rFonts w:hint="eastAsia" w:ascii="方正仿宋简体" w:hAnsi="方正仿宋简体" w:eastAsia="方正仿宋简体" w:cs="方正仿宋简体"/>
          <w:w w:val="100"/>
          <w:sz w:val="32"/>
          <w:szCs w:val="32"/>
          <w:lang w:eastAsia="zh-CN"/>
        </w:rPr>
        <w:t>牟定县2023年度第十批次</w:t>
      </w:r>
      <w:r>
        <w:rPr>
          <w:rFonts w:hint="eastAsia" w:ascii="方正仿宋简体" w:hAnsi="方正仿宋简体" w:eastAsia="方正仿宋简体" w:cs="方正仿宋简体"/>
          <w:w w:val="100"/>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拟征收土地涉及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w w:val="100"/>
          <w:kern w:val="2"/>
          <w:sz w:val="32"/>
          <w:szCs w:val="32"/>
          <w:lang w:val="en-US" w:eastAsia="zh-CN" w:bidi="ar-SA"/>
        </w:rPr>
        <w:t>凤屯镇</w:t>
      </w:r>
      <w:r>
        <w:rPr>
          <w:rFonts w:hint="eastAsia" w:ascii="方正仿宋简体" w:hAnsi="方正仿宋简体" w:eastAsia="方正仿宋简体" w:cs="方正仿宋简体"/>
          <w:w w:val="100"/>
          <w:sz w:val="32"/>
          <w:szCs w:val="32"/>
        </w:rPr>
        <w:t>龙丰村民委员会巴大村民小组</w:t>
      </w:r>
      <w:r>
        <w:rPr>
          <w:rFonts w:hint="eastAsia" w:ascii="方正仿宋简体" w:hAnsi="方正仿宋简体" w:eastAsia="方正仿宋简体" w:cs="方正仿宋简体"/>
          <w:w w:val="100"/>
          <w:kern w:val="2"/>
          <w:sz w:val="32"/>
          <w:szCs w:val="32"/>
          <w:lang w:val="en-US" w:eastAsia="zh-CN" w:bidi="ar-SA"/>
        </w:rPr>
        <w:t>、老石茶第四村民小组</w:t>
      </w:r>
      <w:r>
        <w:rPr>
          <w:rFonts w:hint="eastAsia" w:ascii="方正仿宋简体" w:hAnsi="方正仿宋简体" w:eastAsia="方正仿宋简体" w:cs="方正仿宋简体"/>
          <w:w w:val="100"/>
          <w:sz w:val="32"/>
          <w:szCs w:val="32"/>
        </w:rPr>
        <w:t>;共涉及</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个乡镇</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个村(居)民委员会</w:t>
      </w:r>
      <w:r>
        <w:rPr>
          <w:rFonts w:hint="eastAsia" w:ascii="方正仿宋简体" w:hAnsi="方正仿宋简体" w:eastAsia="方正仿宋简体" w:cs="方正仿宋简体"/>
          <w:w w:val="100"/>
          <w:sz w:val="32"/>
          <w:szCs w:val="32"/>
          <w:lang w:val="en-US" w:eastAsia="zh-CN"/>
        </w:rPr>
        <w:t>2</w:t>
      </w:r>
      <w:r>
        <w:rPr>
          <w:rFonts w:hint="eastAsia" w:ascii="方正仿宋简体" w:hAnsi="方正仿宋简体" w:eastAsia="方正仿宋简体" w:cs="方正仿宋简体"/>
          <w:w w:val="100"/>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lang w:eastAsia="zh-CN"/>
        </w:rPr>
        <w:t>牟定县2023年度第十批次</w:t>
      </w:r>
      <w:r>
        <w:rPr>
          <w:rFonts w:hint="eastAsia" w:ascii="方正仿宋简体" w:hAnsi="方正仿宋简体" w:eastAsia="方正仿宋简体" w:cs="方正仿宋简体"/>
          <w:w w:val="100"/>
          <w:sz w:val="32"/>
          <w:szCs w:val="32"/>
        </w:rPr>
        <w:t>城镇建设用地涉及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w w:val="100"/>
          <w:kern w:val="2"/>
          <w:sz w:val="32"/>
          <w:szCs w:val="32"/>
          <w:lang w:val="en-US" w:eastAsia="zh-CN" w:bidi="ar-SA"/>
        </w:rPr>
        <w:t>凤屯镇</w:t>
      </w:r>
      <w:r>
        <w:rPr>
          <w:rFonts w:hint="eastAsia" w:ascii="方正仿宋简体" w:hAnsi="方正仿宋简体" w:eastAsia="方正仿宋简体" w:cs="方正仿宋简体"/>
          <w:w w:val="100"/>
          <w:sz w:val="32"/>
          <w:szCs w:val="32"/>
        </w:rPr>
        <w:t>龙丰村民委员会巴大村民小组</w:t>
      </w:r>
      <w:r>
        <w:rPr>
          <w:rFonts w:hint="eastAsia" w:ascii="方正仿宋简体" w:hAnsi="方正仿宋简体" w:eastAsia="方正仿宋简体" w:cs="方正仿宋简体"/>
          <w:w w:val="100"/>
          <w:kern w:val="2"/>
          <w:sz w:val="32"/>
          <w:szCs w:val="32"/>
          <w:lang w:val="en-US" w:eastAsia="zh-CN" w:bidi="ar-SA"/>
        </w:rPr>
        <w:t>、老石茶第四村民小组</w:t>
      </w:r>
      <w:r>
        <w:rPr>
          <w:rFonts w:hint="eastAsia" w:ascii="方正仿宋简体" w:hAnsi="方正仿宋简体" w:eastAsia="方正仿宋简体" w:cs="方正仿宋简体"/>
          <w:w w:val="100"/>
          <w:sz w:val="32"/>
          <w:szCs w:val="32"/>
        </w:rPr>
        <w:t>集体土地总面积</w:t>
      </w:r>
      <w:r>
        <w:rPr>
          <w:rFonts w:hint="eastAsia" w:ascii="方正仿宋简体" w:hAnsi="方正仿宋简体" w:eastAsia="方正仿宋简体" w:cs="方正仿宋简体"/>
          <w:w w:val="100"/>
          <w:sz w:val="32"/>
          <w:szCs w:val="32"/>
          <w:lang w:val="en-US" w:eastAsia="zh-CN"/>
        </w:rPr>
        <w:t>4.1438</w:t>
      </w:r>
      <w:r>
        <w:rPr>
          <w:rFonts w:hint="eastAsia" w:ascii="方正仿宋简体" w:hAnsi="方正仿宋简体" w:eastAsia="方正仿宋简体" w:cs="方正仿宋简体"/>
          <w:w w:val="100"/>
          <w:sz w:val="32"/>
          <w:szCs w:val="32"/>
        </w:rPr>
        <w:t>公顷，</w:t>
      </w:r>
      <w:r>
        <w:rPr>
          <w:rFonts w:hint="eastAsia" w:ascii="方正仿宋简体" w:hAnsi="方正仿宋简体" w:eastAsia="方正仿宋简体" w:cs="方正仿宋简体"/>
          <w:w w:val="100"/>
          <w:sz w:val="32"/>
          <w:szCs w:val="32"/>
          <w:lang w:eastAsia="zh-CN"/>
        </w:rPr>
        <w:t>农</w:t>
      </w:r>
      <w:r>
        <w:rPr>
          <w:rFonts w:hint="eastAsia" w:ascii="方正仿宋简体" w:hAnsi="方正仿宋简体" w:eastAsia="方正仿宋简体" w:cs="方正仿宋简体"/>
          <w:w w:val="100"/>
          <w:sz w:val="32"/>
          <w:szCs w:val="32"/>
        </w:rPr>
        <w:t>用地</w:t>
      </w:r>
      <w:r>
        <w:rPr>
          <w:rFonts w:hint="eastAsia" w:ascii="方正仿宋简体" w:hAnsi="方正仿宋简体" w:eastAsia="方正仿宋简体" w:cs="方正仿宋简体"/>
          <w:w w:val="100"/>
          <w:sz w:val="32"/>
          <w:szCs w:val="32"/>
          <w:lang w:val="en-US" w:eastAsia="zh-CN"/>
        </w:rPr>
        <w:t>4.1438</w:t>
      </w:r>
      <w:r>
        <w:rPr>
          <w:rFonts w:hint="eastAsia" w:ascii="方正仿宋简体" w:hAnsi="方正仿宋简体" w:eastAsia="方正仿宋简体" w:cs="方正仿宋简体"/>
          <w:w w:val="100"/>
          <w:sz w:val="32"/>
          <w:szCs w:val="32"/>
        </w:rPr>
        <w:t>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耕地1.6928公顷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园地0公顷、</w:t>
      </w:r>
      <w:r>
        <w:rPr>
          <w:rFonts w:hint="eastAsia" w:ascii="方正仿宋简体" w:hAnsi="方正仿宋简体" w:eastAsia="方正仿宋简体" w:cs="方正仿宋简体"/>
          <w:w w:val="100"/>
          <w:sz w:val="32"/>
          <w:szCs w:val="32"/>
          <w:lang w:eastAsia="zh-CN"/>
        </w:rPr>
        <w:t>林地</w:t>
      </w:r>
      <w:r>
        <w:rPr>
          <w:rFonts w:hint="eastAsia" w:ascii="方正仿宋简体" w:hAnsi="方正仿宋简体" w:eastAsia="方正仿宋简体" w:cs="方正仿宋简体"/>
          <w:w w:val="100"/>
          <w:sz w:val="32"/>
          <w:szCs w:val="32"/>
          <w:lang w:val="en-US" w:eastAsia="zh-CN"/>
        </w:rPr>
        <w:t>2.0722</w:t>
      </w:r>
      <w:r>
        <w:rPr>
          <w:rFonts w:hint="eastAsia" w:ascii="方正仿宋简体" w:hAnsi="方正仿宋简体" w:eastAsia="方正仿宋简体" w:cs="方正仿宋简体"/>
          <w:w w:val="100"/>
          <w:sz w:val="32"/>
          <w:szCs w:val="32"/>
          <w:lang w:eastAsia="zh-CN"/>
        </w:rPr>
        <w:t>公顷、</w:t>
      </w:r>
      <w:r>
        <w:rPr>
          <w:rFonts w:hint="eastAsia" w:ascii="方正仿宋简体" w:hAnsi="方正仿宋简体" w:eastAsia="方正仿宋简体" w:cs="方正仿宋简体"/>
          <w:w w:val="100"/>
          <w:sz w:val="32"/>
          <w:szCs w:val="32"/>
          <w:lang w:val="en-US" w:eastAsia="zh-CN"/>
        </w:rPr>
        <w:t>草地0公顷、</w:t>
      </w:r>
      <w:r>
        <w:rPr>
          <w:rFonts w:hint="eastAsia" w:ascii="方正仿宋简体" w:hAnsi="方正仿宋简体" w:eastAsia="方正仿宋简体" w:cs="方正仿宋简体"/>
          <w:w w:val="100"/>
          <w:sz w:val="32"/>
          <w:szCs w:val="32"/>
          <w:lang w:eastAsia="zh-CN"/>
        </w:rPr>
        <w:t>其他农用地</w:t>
      </w:r>
      <w:r>
        <w:rPr>
          <w:rFonts w:hint="eastAsia" w:ascii="方正仿宋简体" w:hAnsi="方正仿宋简体" w:eastAsia="方正仿宋简体" w:cs="方正仿宋简体"/>
          <w:w w:val="100"/>
          <w:sz w:val="32"/>
          <w:szCs w:val="32"/>
          <w:lang w:val="en-US" w:eastAsia="zh-CN"/>
        </w:rPr>
        <w:t>0.3788</w:t>
      </w:r>
      <w:r>
        <w:rPr>
          <w:rFonts w:hint="eastAsia" w:ascii="方正仿宋简体" w:hAnsi="方正仿宋简体" w:eastAsia="方正仿宋简体" w:cs="方正仿宋简体"/>
          <w:w w:val="100"/>
          <w:sz w:val="32"/>
          <w:szCs w:val="32"/>
          <w:lang w:eastAsia="zh-CN"/>
        </w:rPr>
        <w:t>公顷）；</w:t>
      </w:r>
      <w:r>
        <w:rPr>
          <w:rFonts w:hint="eastAsia" w:ascii="方正仿宋简体" w:hAnsi="方正仿宋简体" w:eastAsia="方正仿宋简体" w:cs="方正仿宋简体"/>
          <w:w w:val="100"/>
          <w:sz w:val="32"/>
          <w:szCs w:val="32"/>
          <w:lang w:val="en-US" w:eastAsia="zh-CN"/>
        </w:rPr>
        <w:t>建设用地0公顷；未利用土地0公顷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w w:val="100"/>
          <w:sz w:val="32"/>
          <w:szCs w:val="32"/>
          <w:lang w:eastAsia="zh-CN"/>
        </w:rPr>
        <w:t>牟定县2023年度第十批次</w:t>
      </w:r>
      <w:r>
        <w:rPr>
          <w:rFonts w:hint="eastAsia" w:ascii="方正仿宋简体" w:hAnsi="方正仿宋简体" w:eastAsia="方正仿宋简体" w:cs="方正仿宋简体"/>
          <w:w w:val="100"/>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三、征收目的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本次拟征收土地用于</w:t>
      </w:r>
      <w:r>
        <w:rPr>
          <w:rFonts w:hint="eastAsia" w:ascii="方正仿宋简体" w:hAnsi="方正仿宋简体" w:eastAsia="方正仿宋简体" w:cs="方正仿宋简体"/>
          <w:w w:val="100"/>
          <w:sz w:val="32"/>
          <w:szCs w:val="32"/>
          <w:lang w:eastAsia="zh-CN"/>
        </w:rPr>
        <w:t>牟定县2023年度第十批次</w:t>
      </w:r>
      <w:r>
        <w:rPr>
          <w:rFonts w:hint="eastAsia" w:ascii="方正仿宋简体" w:hAnsi="方正仿宋简体" w:eastAsia="方正仿宋简体" w:cs="方正仿宋简体"/>
          <w:w w:val="100"/>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highlight w:val="none"/>
        </w:rPr>
      </w:pPr>
      <w:r>
        <w:rPr>
          <w:rFonts w:hint="eastAsia" w:ascii="黑体" w:hAnsi="黑体" w:eastAsia="黑体" w:cs="黑体"/>
          <w:b w:val="0"/>
          <w:bCs w:val="0"/>
          <w:w w:val="100"/>
          <w:sz w:val="32"/>
          <w:szCs w:val="32"/>
          <w:highlight w:val="none"/>
        </w:rPr>
        <w:t>四、征地补偿标准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本次拟征收土地征地补偿标准按照云南省人民政府批准公布实施的《云南省自然资源厅关于公布实施全省征收农用地区片综合地价的通知》(云自然资(2020)173号)执行。共涉及牟定县</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个征地区片和</w:t>
      </w:r>
      <w:r>
        <w:rPr>
          <w:rFonts w:hint="eastAsia" w:ascii="方正仿宋简体" w:hAnsi="方正仿宋简体" w:eastAsia="方正仿宋简体" w:cs="方正仿宋简体"/>
          <w:w w:val="100"/>
          <w:sz w:val="32"/>
          <w:szCs w:val="32"/>
          <w:lang w:val="en-US" w:eastAsia="zh-CN"/>
        </w:rPr>
        <w:t>旱地、林地、</w:t>
      </w:r>
      <w:r>
        <w:rPr>
          <w:rFonts w:hint="eastAsia" w:ascii="方正仿宋简体" w:hAnsi="方正仿宋简体" w:eastAsia="方正仿宋简体" w:cs="方正仿宋简体"/>
          <w:w w:val="100"/>
          <w:sz w:val="32"/>
          <w:szCs w:val="32"/>
        </w:rPr>
        <w:t>其他农用地等</w:t>
      </w:r>
      <w:r>
        <w:rPr>
          <w:rFonts w:hint="eastAsia" w:ascii="方正仿宋简体" w:hAnsi="方正仿宋简体" w:eastAsia="方正仿宋简体" w:cs="方正仿宋简体"/>
          <w:w w:val="100"/>
          <w:sz w:val="32"/>
          <w:szCs w:val="32"/>
          <w:lang w:val="en-US" w:eastAsia="zh-CN"/>
        </w:rPr>
        <w:t>3</w:t>
      </w:r>
      <w:r>
        <w:rPr>
          <w:rFonts w:hint="eastAsia" w:ascii="方正仿宋简体" w:hAnsi="方正仿宋简体" w:eastAsia="方正仿宋简体" w:cs="方正仿宋简体"/>
          <w:w w:val="100"/>
          <w:sz w:val="32"/>
          <w:szCs w:val="32"/>
        </w:rPr>
        <w:t>种地类，</w:t>
      </w:r>
      <w:r>
        <w:rPr>
          <w:rFonts w:hint="eastAsia" w:ascii="方正仿宋简体" w:hAnsi="方正仿宋简体" w:eastAsia="方正仿宋简体" w:cs="方正仿宋简体"/>
          <w:w w:val="100"/>
          <w:sz w:val="32"/>
          <w:szCs w:val="32"/>
          <w:lang w:val="en-US" w:eastAsia="zh-CN"/>
        </w:rPr>
        <w:t>Ⅱ</w:t>
      </w:r>
      <w:r>
        <w:rPr>
          <w:rFonts w:hint="eastAsia" w:ascii="方正仿宋简体" w:hAnsi="方正仿宋简体" w:eastAsia="方正仿宋简体" w:cs="方正仿宋简体"/>
          <w:w w:val="100"/>
          <w:sz w:val="32"/>
          <w:szCs w:val="32"/>
        </w:rPr>
        <w:t>区片，标准为</w:t>
      </w:r>
      <w:r>
        <w:rPr>
          <w:rFonts w:hint="eastAsia" w:ascii="方正仿宋简体" w:hAnsi="方正仿宋简体" w:eastAsia="方正仿宋简体" w:cs="方正仿宋简体"/>
          <w:w w:val="100"/>
          <w:sz w:val="32"/>
          <w:szCs w:val="32"/>
          <w:lang w:val="en-US" w:eastAsia="zh-CN"/>
        </w:rPr>
        <w:t>旱地53.2500万元/公顷、林地21.3000</w:t>
      </w:r>
      <w:r>
        <w:rPr>
          <w:rFonts w:hint="eastAsia" w:ascii="方正仿宋简体" w:hAnsi="方正仿宋简体" w:eastAsia="方正仿宋简体" w:cs="方正仿宋简体"/>
          <w:w w:val="100"/>
          <w:sz w:val="32"/>
          <w:szCs w:val="32"/>
        </w:rPr>
        <w:t>万元/公顷、其他农用地66.5625‬万元/公顷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其他农用地参照水田补偿标准进行补偿</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该</w:t>
      </w:r>
      <w:r>
        <w:rPr>
          <w:rFonts w:hint="eastAsia" w:ascii="方正仿宋简体" w:hAnsi="方正仿宋简体" w:eastAsia="方正仿宋简体" w:cs="方正仿宋简体"/>
          <w:w w:val="100"/>
          <w:sz w:val="32"/>
          <w:szCs w:val="32"/>
          <w:highlight w:val="none"/>
        </w:rPr>
        <w:t>批次不涉及农村村民住宅</w:t>
      </w:r>
      <w:r>
        <w:rPr>
          <w:rFonts w:hint="eastAsia" w:ascii="方正仿宋简体" w:hAnsi="方正仿宋简体" w:eastAsia="方正仿宋简体" w:cs="方正仿宋简体"/>
          <w:w w:val="100"/>
          <w:sz w:val="32"/>
          <w:szCs w:val="32"/>
          <w:highlight w:val="none"/>
          <w:lang w:eastAsia="zh-CN"/>
        </w:rPr>
        <w:t>，</w:t>
      </w:r>
      <w:r>
        <w:rPr>
          <w:rFonts w:hint="eastAsia" w:ascii="方正仿宋简体" w:hAnsi="方正仿宋简体" w:eastAsia="方正仿宋简体" w:cs="方正仿宋简体"/>
          <w:w w:val="100"/>
          <w:sz w:val="32"/>
          <w:szCs w:val="32"/>
          <w:highlight w:val="none"/>
          <w:lang w:val="en-US" w:eastAsia="zh-CN"/>
        </w:rPr>
        <w:t>不</w:t>
      </w:r>
      <w:r>
        <w:rPr>
          <w:rFonts w:hint="eastAsia" w:ascii="方正仿宋简体" w:hAnsi="方正仿宋简体" w:eastAsia="方正仿宋简体" w:cs="方正仿宋简体"/>
          <w:w w:val="100"/>
          <w:sz w:val="32"/>
          <w:szCs w:val="32"/>
          <w:highlight w:val="none"/>
        </w:rPr>
        <w:t>涉及其他地上附着物补偿和青苗补偿</w:t>
      </w:r>
      <w:r>
        <w:rPr>
          <w:rFonts w:hint="eastAsia" w:ascii="方正仿宋简体" w:hAnsi="方正仿宋简体" w:eastAsia="方正仿宋简体" w:cs="方正仿宋简体"/>
          <w:w w:val="100"/>
          <w:sz w:val="32"/>
          <w:szCs w:val="32"/>
          <w:highlight w:val="none"/>
          <w:lang w:eastAsia="zh-CN"/>
        </w:rPr>
        <w:t>，</w:t>
      </w:r>
      <w:r>
        <w:rPr>
          <w:rFonts w:hint="eastAsia" w:ascii="方正仿宋简体" w:hAnsi="方正仿宋简体" w:eastAsia="方正仿宋简体" w:cs="方正仿宋简体"/>
          <w:w w:val="100"/>
          <w:sz w:val="32"/>
          <w:szCs w:val="32"/>
          <w:highlight w:val="none"/>
        </w:rPr>
        <w:t>本批次用地征地总费用为159.4933‬‬万元。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方正仿宋简体" w:hAnsi="方正仿宋简体" w:eastAsia="方正仿宋简体" w:cs="方正仿宋简体"/>
          <w:w w:val="100"/>
          <w:sz w:val="32"/>
          <w:szCs w:val="32"/>
          <w:lang w:eastAsia="zh-CN"/>
        </w:rPr>
      </w:pPr>
      <w:r>
        <w:rPr>
          <w:rFonts w:hint="eastAsia" w:ascii="方正仿宋简体" w:hAnsi="方正仿宋简体" w:eastAsia="方正仿宋简体" w:cs="方正仿宋简体"/>
          <w:w w:val="100"/>
          <w:sz w:val="32"/>
          <w:szCs w:val="32"/>
        </w:rPr>
        <w:t>该批次不涉及农村村民住宅</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其他地上附着物补偿和青苗补偿</w:t>
      </w:r>
      <w:r>
        <w:rPr>
          <w:rFonts w:hint="eastAsia" w:ascii="方正仿宋简体" w:hAnsi="方正仿宋简体" w:eastAsia="方正仿宋简体" w:cs="方正仿宋简体"/>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heme="minorEastAsia" w:hAnsiTheme="minorEastAsia" w:eastAsiaTheme="minorEastAsia" w:cstheme="minorEastAsia"/>
          <w:w w:val="100"/>
          <w:sz w:val="28"/>
          <w:szCs w:val="28"/>
        </w:rPr>
      </w:pPr>
      <w:r>
        <w:rPr>
          <w:rFonts w:hint="eastAsia" w:ascii="方正仿宋简体" w:hAnsi="方正仿宋简体" w:eastAsia="方正仿宋简体" w:cs="方正仿宋简体"/>
          <w:w w:val="100"/>
          <w:sz w:val="32"/>
          <w:szCs w:val="32"/>
          <w:highlight w:val="none"/>
        </w:rPr>
        <w:t>拟征收土地需安置农业人口</w:t>
      </w:r>
      <w:r>
        <w:rPr>
          <w:rFonts w:hint="eastAsia" w:ascii="方正仿宋简体" w:hAnsi="方正仿宋简体" w:eastAsia="方正仿宋简体" w:cs="方正仿宋简体"/>
          <w:w w:val="100"/>
          <w:sz w:val="32"/>
          <w:szCs w:val="32"/>
          <w:highlight w:val="none"/>
          <w:lang w:val="en-US" w:eastAsia="zh-CN"/>
        </w:rPr>
        <w:t>239</w:t>
      </w:r>
      <w:r>
        <w:rPr>
          <w:rFonts w:hint="eastAsia" w:ascii="方正仿宋简体" w:hAnsi="方正仿宋简体" w:eastAsia="方正仿宋简体" w:cs="方正仿宋简体"/>
          <w:w w:val="100"/>
          <w:sz w:val="32"/>
          <w:szCs w:val="32"/>
          <w:highlight w:val="none"/>
        </w:rPr>
        <w:t>人(其中劳动力</w:t>
      </w:r>
      <w:r>
        <w:rPr>
          <w:rFonts w:hint="eastAsia" w:ascii="方正仿宋简体" w:hAnsi="方正仿宋简体" w:eastAsia="方正仿宋简体" w:cs="方正仿宋简体"/>
          <w:w w:val="100"/>
          <w:sz w:val="32"/>
          <w:szCs w:val="32"/>
          <w:highlight w:val="none"/>
          <w:lang w:val="en-US" w:eastAsia="zh-CN"/>
        </w:rPr>
        <w:t>175</w:t>
      </w:r>
      <w:r>
        <w:rPr>
          <w:rFonts w:hint="eastAsia" w:ascii="方正仿宋简体" w:hAnsi="方正仿宋简体" w:eastAsia="方正仿宋简体" w:cs="方正仿宋简体"/>
          <w:w w:val="100"/>
          <w:sz w:val="32"/>
          <w:szCs w:val="32"/>
          <w:highlight w:val="none"/>
        </w:rPr>
        <w:t>人)</w:t>
      </w:r>
      <w:r>
        <w:rPr>
          <w:rFonts w:hint="eastAsia" w:ascii="方正仿宋简体" w:hAnsi="方正仿宋简体" w:eastAsia="方正仿宋简体" w:cs="方正仿宋简体"/>
          <w:color w:val="auto"/>
          <w:w w:val="100"/>
          <w:sz w:val="32"/>
          <w:szCs w:val="32"/>
          <w:highlight w:val="none"/>
          <w:lang w:eastAsia="zh-CN"/>
        </w:rPr>
        <w:t>，</w:t>
      </w:r>
      <w:r>
        <w:rPr>
          <w:rFonts w:hint="eastAsia" w:ascii="方正仿宋简体" w:hAnsi="方正仿宋简体" w:eastAsia="方正仿宋简体" w:cs="方正仿宋简体"/>
          <w:w w:val="100"/>
          <w:sz w:val="32"/>
          <w:szCs w:val="32"/>
          <w:highlight w:val="none"/>
        </w:rPr>
        <w:t>拟采</w:t>
      </w:r>
      <w:r>
        <w:rPr>
          <w:rFonts w:hint="eastAsia" w:ascii="方正仿宋简体" w:hAnsi="方正仿宋简体" w:eastAsia="方正仿宋简体" w:cs="方正仿宋简体"/>
          <w:w w:val="100"/>
          <w:sz w:val="32"/>
          <w:szCs w:val="32"/>
        </w:rPr>
        <w:t>取发放安置补助费方式安置、社会保障方式安置，从实际出发，坚持保障水平与经济社会发展水平相适应</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坚持政府主导和被征地农民自愿相结合，提高被征地农民自我保护意识，将符合条件的被征地农民纳入国家养老保险制度框架体系</w:t>
      </w:r>
      <w:r>
        <w:rPr>
          <w:rFonts w:hint="eastAsia" w:ascii="方正仿宋简体" w:hAnsi="方正仿宋简体" w:eastAsia="方正仿宋简体" w:cs="方正仿宋简体"/>
          <w:w w:val="100"/>
          <w:sz w:val="32"/>
          <w:szCs w:val="32"/>
          <w:lang w:eastAsia="zh-CN"/>
        </w:rPr>
        <w:t>；</w:t>
      </w:r>
      <w:bookmarkStart w:id="0" w:name="_GoBack"/>
      <w:bookmarkEnd w:id="0"/>
      <w:r>
        <w:rPr>
          <w:rFonts w:hint="eastAsia" w:ascii="方正仿宋简体" w:hAnsi="方正仿宋简体" w:eastAsia="方正仿宋简体" w:cs="方正仿宋简体"/>
          <w:w w:val="100"/>
          <w:sz w:val="32"/>
          <w:szCs w:val="32"/>
        </w:rPr>
        <w:t>坚持个人缴费、集体补助、政府补贴相结合的资金筹措机制，被征地农民按规定缴费后，享受相应的基本养老生活费待遇</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w w:val="100"/>
          <w:sz w:val="32"/>
          <w:szCs w:val="32"/>
          <w:lang w:val="en-US" w:eastAsia="zh-CN"/>
        </w:rPr>
        <w:t>〕</w:t>
      </w:r>
      <w:r>
        <w:rPr>
          <w:rFonts w:hint="eastAsia" w:ascii="方正仿宋简体" w:hAnsi="方正仿宋简体" w:eastAsia="方正仿宋简体" w:cs="方正仿宋简体"/>
          <w:w w:val="100"/>
          <w:sz w:val="32"/>
          <w:szCs w:val="32"/>
        </w:rPr>
        <w:t>1号)精神，以及《楚雄州人民政府办公室关于改革完善被征地农民基本养老保障的实施意见》(楚政办发</w:t>
      </w:r>
      <w:r>
        <w:rPr>
          <w:rFonts w:hint="eastAsia" w:ascii="方正仿宋简体" w:hAnsi="方正仿宋简体" w:eastAsia="方正仿宋简体" w:cs="方正仿宋简体"/>
          <w:w w:val="100"/>
          <w:sz w:val="32"/>
          <w:szCs w:val="32"/>
          <w:lang w:val="en-US" w:eastAsia="zh-CN"/>
        </w:rPr>
        <w:t>[</w:t>
      </w:r>
      <w:r>
        <w:rPr>
          <w:rFonts w:hint="eastAsia" w:ascii="方正仿宋简体" w:hAnsi="方正仿宋简体" w:eastAsia="方正仿宋简体" w:cs="方正仿宋简体"/>
          <w:w w:val="100"/>
          <w:sz w:val="32"/>
          <w:szCs w:val="32"/>
        </w:rPr>
        <w:t>2019]9号)要求，牟定县人民政府已按照“先保后征”的要求落实被征地农民社会保障资金124.314</w:t>
      </w:r>
      <w:r>
        <w:rPr>
          <w:rFonts w:hint="eastAsia" w:ascii="方正仿宋简体" w:hAnsi="方正仿宋简体" w:eastAsia="方正仿宋简体" w:cs="方正仿宋简体"/>
          <w:b w:val="0"/>
          <w:bCs w:val="0"/>
          <w:w w:val="100"/>
          <w:sz w:val="32"/>
          <w:szCs w:val="32"/>
          <w:lang w:val="en-US" w:eastAsia="zh-CN"/>
        </w:rPr>
        <w:t>0</w:t>
      </w:r>
      <w:r>
        <w:rPr>
          <w:rFonts w:hint="eastAsia" w:ascii="方正仿宋简体" w:hAnsi="方正仿宋简体" w:eastAsia="方正仿宋简体" w:cs="方正仿宋简体"/>
          <w:w w:val="100"/>
          <w:sz w:val="32"/>
          <w:szCs w:val="32"/>
        </w:rPr>
        <w:t>万元并全额缴入当地社保资金专户，同时承诺在项目用地批复后</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textAlignment w:val="auto"/>
        <w:rPr>
          <w:rFonts w:hint="default" w:asciiTheme="minorEastAsia" w:hAnsiTheme="minorEastAsia" w:eastAsiaTheme="minorEastAsia" w:cstheme="minorEastAsia"/>
          <w:w w:val="100"/>
          <w:sz w:val="28"/>
          <w:szCs w:val="28"/>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w w:val="100"/>
          <w:sz w:val="28"/>
          <w:szCs w:val="28"/>
        </w:rPr>
      </w:pPr>
    </w:p>
    <w:p>
      <w:pPr>
        <w:keepNext w:val="0"/>
        <w:keepLines w:val="0"/>
        <w:pageBreakBefore w:val="0"/>
        <w:widowControl w:val="0"/>
        <w:kinsoku/>
        <w:wordWrap/>
        <w:overflowPunct/>
        <w:topLinePunct w:val="0"/>
        <w:bidi w:val="0"/>
        <w:adjustRightInd/>
        <w:snapToGrid/>
        <w:spacing w:line="560" w:lineRule="exact"/>
        <w:ind w:right="0" w:firstLine="4480" w:firstLineChars="1400"/>
        <w:textAlignment w:val="auto"/>
        <w:rPr>
          <w:rFonts w:hint="eastAsia" w:ascii="方正仿宋简体" w:hAnsi="方正仿宋简体" w:eastAsia="方正仿宋简体" w:cs="方正仿宋简体"/>
          <w:w w:val="100"/>
          <w:sz w:val="32"/>
          <w:szCs w:val="32"/>
          <w:lang w:val="en-US" w:eastAsia="zh-CN"/>
        </w:rPr>
      </w:pPr>
      <w:r>
        <w:rPr>
          <w:rFonts w:hint="eastAsia" w:ascii="方正仿宋简体" w:hAnsi="方正仿宋简体" w:eastAsia="方正仿宋简体" w:cs="方正仿宋简体"/>
          <w:w w:val="100"/>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w w:val="100"/>
          <w:sz w:val="32"/>
          <w:szCs w:val="32"/>
          <w:lang w:val="en-US" w:eastAsia="zh-CN"/>
        </w:rPr>
      </w:pPr>
      <w:r>
        <w:rPr>
          <w:rFonts w:hint="eastAsia" w:ascii="方正仿宋简体" w:hAnsi="方正仿宋简体" w:eastAsia="方正仿宋简体" w:cs="方正仿宋简体"/>
          <w:w w:val="100"/>
          <w:sz w:val="32"/>
          <w:szCs w:val="32"/>
          <w:lang w:val="en-US" w:eastAsia="zh-CN"/>
        </w:rPr>
        <w:t>2023年6月19日</w:t>
      </w:r>
    </w:p>
    <w:sectPr>
      <w:footerReference r:id="rId3" w:type="default"/>
      <w:footerReference r:id="rId4" w:type="even"/>
      <w:pgSz w:w="11906" w:h="16838"/>
      <w:pgMar w:top="1701" w:right="1417" w:bottom="1417" w:left="141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496516"/>
    <w:rsid w:val="007258D9"/>
    <w:rsid w:val="009135F2"/>
    <w:rsid w:val="00E9354D"/>
    <w:rsid w:val="016B2A83"/>
    <w:rsid w:val="01E76B2D"/>
    <w:rsid w:val="02067A09"/>
    <w:rsid w:val="02325037"/>
    <w:rsid w:val="02357AE0"/>
    <w:rsid w:val="024F191C"/>
    <w:rsid w:val="025D2F6F"/>
    <w:rsid w:val="027F3EB3"/>
    <w:rsid w:val="02922EA6"/>
    <w:rsid w:val="02EA75AF"/>
    <w:rsid w:val="03142A74"/>
    <w:rsid w:val="031569B5"/>
    <w:rsid w:val="036733DA"/>
    <w:rsid w:val="038A1771"/>
    <w:rsid w:val="038A3A50"/>
    <w:rsid w:val="039A238B"/>
    <w:rsid w:val="0401238D"/>
    <w:rsid w:val="04185FD8"/>
    <w:rsid w:val="04B36BF4"/>
    <w:rsid w:val="04C8533D"/>
    <w:rsid w:val="04E95030"/>
    <w:rsid w:val="04F10D52"/>
    <w:rsid w:val="052F1A15"/>
    <w:rsid w:val="05641D35"/>
    <w:rsid w:val="059268D3"/>
    <w:rsid w:val="05DB2A21"/>
    <w:rsid w:val="05E24B21"/>
    <w:rsid w:val="05EB2973"/>
    <w:rsid w:val="05ED5DEA"/>
    <w:rsid w:val="060D02B5"/>
    <w:rsid w:val="065D62B4"/>
    <w:rsid w:val="068A4ED2"/>
    <w:rsid w:val="06E560AA"/>
    <w:rsid w:val="072E277F"/>
    <w:rsid w:val="07873CEE"/>
    <w:rsid w:val="07A60935"/>
    <w:rsid w:val="07B55BD0"/>
    <w:rsid w:val="086A7A2E"/>
    <w:rsid w:val="08952CA0"/>
    <w:rsid w:val="08C24904"/>
    <w:rsid w:val="08D377E1"/>
    <w:rsid w:val="08D45992"/>
    <w:rsid w:val="092412B8"/>
    <w:rsid w:val="093947C7"/>
    <w:rsid w:val="094A6CC4"/>
    <w:rsid w:val="096B1AA8"/>
    <w:rsid w:val="099320F0"/>
    <w:rsid w:val="09995EDE"/>
    <w:rsid w:val="09BE08E9"/>
    <w:rsid w:val="09EE7A58"/>
    <w:rsid w:val="0A33347E"/>
    <w:rsid w:val="0A5E1C60"/>
    <w:rsid w:val="0AC24B68"/>
    <w:rsid w:val="0AF262D1"/>
    <w:rsid w:val="0B48789F"/>
    <w:rsid w:val="0B7C11D7"/>
    <w:rsid w:val="0BCD55F6"/>
    <w:rsid w:val="0BD31604"/>
    <w:rsid w:val="0C2D3D23"/>
    <w:rsid w:val="0C7573C9"/>
    <w:rsid w:val="0CA04AD1"/>
    <w:rsid w:val="0CC55FE3"/>
    <w:rsid w:val="0CE2586C"/>
    <w:rsid w:val="0D017DDC"/>
    <w:rsid w:val="0D174F05"/>
    <w:rsid w:val="0D180366"/>
    <w:rsid w:val="0D7F6BDB"/>
    <w:rsid w:val="0D9A050B"/>
    <w:rsid w:val="0DD425A3"/>
    <w:rsid w:val="0E4770D3"/>
    <w:rsid w:val="0ED5223D"/>
    <w:rsid w:val="0F4E652C"/>
    <w:rsid w:val="0F63225C"/>
    <w:rsid w:val="0FE42EBF"/>
    <w:rsid w:val="100C4004"/>
    <w:rsid w:val="10210093"/>
    <w:rsid w:val="103A6CB3"/>
    <w:rsid w:val="106D2828"/>
    <w:rsid w:val="10E76C34"/>
    <w:rsid w:val="112E77EE"/>
    <w:rsid w:val="114C6E5F"/>
    <w:rsid w:val="11BB02F6"/>
    <w:rsid w:val="11EA68C7"/>
    <w:rsid w:val="11F720AE"/>
    <w:rsid w:val="123F6E50"/>
    <w:rsid w:val="124A2F77"/>
    <w:rsid w:val="12755CC0"/>
    <w:rsid w:val="129A3434"/>
    <w:rsid w:val="12A128BA"/>
    <w:rsid w:val="12A94E42"/>
    <w:rsid w:val="12AA0A7B"/>
    <w:rsid w:val="12C54DB1"/>
    <w:rsid w:val="12C56D31"/>
    <w:rsid w:val="12D758C9"/>
    <w:rsid w:val="13210914"/>
    <w:rsid w:val="134532D8"/>
    <w:rsid w:val="136229BB"/>
    <w:rsid w:val="136E5AC1"/>
    <w:rsid w:val="13850D42"/>
    <w:rsid w:val="13BF1E43"/>
    <w:rsid w:val="13DF15EC"/>
    <w:rsid w:val="144557C5"/>
    <w:rsid w:val="14C737C2"/>
    <w:rsid w:val="14F97666"/>
    <w:rsid w:val="155919A1"/>
    <w:rsid w:val="159D2A6A"/>
    <w:rsid w:val="16143219"/>
    <w:rsid w:val="16622F6E"/>
    <w:rsid w:val="16A11B0E"/>
    <w:rsid w:val="16B2737D"/>
    <w:rsid w:val="16C3379C"/>
    <w:rsid w:val="16E500D2"/>
    <w:rsid w:val="16FA6B2F"/>
    <w:rsid w:val="17402CBA"/>
    <w:rsid w:val="17631FF2"/>
    <w:rsid w:val="17753012"/>
    <w:rsid w:val="17C040E8"/>
    <w:rsid w:val="17C642FA"/>
    <w:rsid w:val="17FE7C35"/>
    <w:rsid w:val="181A5188"/>
    <w:rsid w:val="18350DB9"/>
    <w:rsid w:val="1858437A"/>
    <w:rsid w:val="18BE3556"/>
    <w:rsid w:val="18C035AA"/>
    <w:rsid w:val="18D33464"/>
    <w:rsid w:val="191157E2"/>
    <w:rsid w:val="192B1573"/>
    <w:rsid w:val="1B0424F4"/>
    <w:rsid w:val="1BDA31F6"/>
    <w:rsid w:val="1BF63841"/>
    <w:rsid w:val="1C3132F0"/>
    <w:rsid w:val="1C7F277D"/>
    <w:rsid w:val="1C9F71C1"/>
    <w:rsid w:val="1CCA169C"/>
    <w:rsid w:val="1D47720B"/>
    <w:rsid w:val="1D5457FB"/>
    <w:rsid w:val="1D557191"/>
    <w:rsid w:val="1DA1262B"/>
    <w:rsid w:val="1DEA7E65"/>
    <w:rsid w:val="1DF75547"/>
    <w:rsid w:val="1E007B99"/>
    <w:rsid w:val="1E070D8E"/>
    <w:rsid w:val="1E5F6FF3"/>
    <w:rsid w:val="1EC7780F"/>
    <w:rsid w:val="1ECC321E"/>
    <w:rsid w:val="1ED10041"/>
    <w:rsid w:val="1F0448DC"/>
    <w:rsid w:val="1F1E4931"/>
    <w:rsid w:val="1F2B567A"/>
    <w:rsid w:val="1F941554"/>
    <w:rsid w:val="1FA50F99"/>
    <w:rsid w:val="1FC56A03"/>
    <w:rsid w:val="1FF41651"/>
    <w:rsid w:val="207F2400"/>
    <w:rsid w:val="209417B1"/>
    <w:rsid w:val="20AC7223"/>
    <w:rsid w:val="20E5108A"/>
    <w:rsid w:val="20EA6A1A"/>
    <w:rsid w:val="2150564F"/>
    <w:rsid w:val="21E56B65"/>
    <w:rsid w:val="21F2036C"/>
    <w:rsid w:val="22355B9B"/>
    <w:rsid w:val="224C0230"/>
    <w:rsid w:val="226C1C70"/>
    <w:rsid w:val="226E306F"/>
    <w:rsid w:val="228D4F3A"/>
    <w:rsid w:val="229346BD"/>
    <w:rsid w:val="22CF1265"/>
    <w:rsid w:val="23004D4F"/>
    <w:rsid w:val="23180A80"/>
    <w:rsid w:val="24135B99"/>
    <w:rsid w:val="242A4F58"/>
    <w:rsid w:val="243B02A7"/>
    <w:rsid w:val="245B27F9"/>
    <w:rsid w:val="24E70B1B"/>
    <w:rsid w:val="24F12FF1"/>
    <w:rsid w:val="24F856E7"/>
    <w:rsid w:val="24FF5A35"/>
    <w:rsid w:val="25163762"/>
    <w:rsid w:val="251737C6"/>
    <w:rsid w:val="258210E9"/>
    <w:rsid w:val="25975931"/>
    <w:rsid w:val="2637243D"/>
    <w:rsid w:val="267B2B47"/>
    <w:rsid w:val="269E3FE2"/>
    <w:rsid w:val="26AF3D05"/>
    <w:rsid w:val="26CF7C9A"/>
    <w:rsid w:val="26DD1030"/>
    <w:rsid w:val="26EC177F"/>
    <w:rsid w:val="271E706A"/>
    <w:rsid w:val="27590317"/>
    <w:rsid w:val="27671899"/>
    <w:rsid w:val="277C6933"/>
    <w:rsid w:val="277E4120"/>
    <w:rsid w:val="277E48C8"/>
    <w:rsid w:val="27AA2B99"/>
    <w:rsid w:val="2828311A"/>
    <w:rsid w:val="286A07A0"/>
    <w:rsid w:val="28A15C17"/>
    <w:rsid w:val="28C46D97"/>
    <w:rsid w:val="28DF6386"/>
    <w:rsid w:val="28E24C1E"/>
    <w:rsid w:val="28F61E20"/>
    <w:rsid w:val="29495276"/>
    <w:rsid w:val="29B10D87"/>
    <w:rsid w:val="29EB629C"/>
    <w:rsid w:val="2A176569"/>
    <w:rsid w:val="2A6A6D69"/>
    <w:rsid w:val="2A733F78"/>
    <w:rsid w:val="2A9D3734"/>
    <w:rsid w:val="2AB24744"/>
    <w:rsid w:val="2AB47FBF"/>
    <w:rsid w:val="2B312AA0"/>
    <w:rsid w:val="2B3A3E57"/>
    <w:rsid w:val="2C341BC7"/>
    <w:rsid w:val="2C8F7C26"/>
    <w:rsid w:val="2CA15760"/>
    <w:rsid w:val="2D190B47"/>
    <w:rsid w:val="2D78451D"/>
    <w:rsid w:val="2DA637DA"/>
    <w:rsid w:val="2DF72800"/>
    <w:rsid w:val="2E4F1324"/>
    <w:rsid w:val="2E5F36A1"/>
    <w:rsid w:val="2F246B92"/>
    <w:rsid w:val="2FCA25A6"/>
    <w:rsid w:val="2FDD608D"/>
    <w:rsid w:val="2FED3EA3"/>
    <w:rsid w:val="30054CD6"/>
    <w:rsid w:val="302A608D"/>
    <w:rsid w:val="30342ECE"/>
    <w:rsid w:val="30426482"/>
    <w:rsid w:val="3044008E"/>
    <w:rsid w:val="30583ACA"/>
    <w:rsid w:val="30C745A0"/>
    <w:rsid w:val="30FA5134"/>
    <w:rsid w:val="311D32A6"/>
    <w:rsid w:val="31794FF5"/>
    <w:rsid w:val="31EE0F37"/>
    <w:rsid w:val="31FE19C8"/>
    <w:rsid w:val="321279DE"/>
    <w:rsid w:val="326776AB"/>
    <w:rsid w:val="327E1C62"/>
    <w:rsid w:val="327F294F"/>
    <w:rsid w:val="328251CC"/>
    <w:rsid w:val="33327D29"/>
    <w:rsid w:val="33372EFD"/>
    <w:rsid w:val="336E765A"/>
    <w:rsid w:val="338063EE"/>
    <w:rsid w:val="33B50BCC"/>
    <w:rsid w:val="33F97100"/>
    <w:rsid w:val="34D67436"/>
    <w:rsid w:val="354D3A4C"/>
    <w:rsid w:val="359149E3"/>
    <w:rsid w:val="35C72DEC"/>
    <w:rsid w:val="366164CB"/>
    <w:rsid w:val="36811EB5"/>
    <w:rsid w:val="36AC6C5E"/>
    <w:rsid w:val="36E640B5"/>
    <w:rsid w:val="370130CD"/>
    <w:rsid w:val="37727B2F"/>
    <w:rsid w:val="37734DF2"/>
    <w:rsid w:val="377E6A43"/>
    <w:rsid w:val="378F5D6E"/>
    <w:rsid w:val="37977C2A"/>
    <w:rsid w:val="379F722F"/>
    <w:rsid w:val="37A440B4"/>
    <w:rsid w:val="37BD73A2"/>
    <w:rsid w:val="37F57320"/>
    <w:rsid w:val="3882172F"/>
    <w:rsid w:val="3A300CBA"/>
    <w:rsid w:val="3A472DA1"/>
    <w:rsid w:val="3AB53A03"/>
    <w:rsid w:val="3AC171DD"/>
    <w:rsid w:val="3B273134"/>
    <w:rsid w:val="3B710B5A"/>
    <w:rsid w:val="3BAE52E7"/>
    <w:rsid w:val="3BCB2AA0"/>
    <w:rsid w:val="3BEC7A3F"/>
    <w:rsid w:val="3C3430A7"/>
    <w:rsid w:val="3C361F73"/>
    <w:rsid w:val="3C9A217D"/>
    <w:rsid w:val="3CB32E64"/>
    <w:rsid w:val="3CCC616A"/>
    <w:rsid w:val="3CDC6D89"/>
    <w:rsid w:val="3D4621D2"/>
    <w:rsid w:val="3D5910B0"/>
    <w:rsid w:val="3E245FCB"/>
    <w:rsid w:val="3E36208D"/>
    <w:rsid w:val="3ECA7AF0"/>
    <w:rsid w:val="3EDB1610"/>
    <w:rsid w:val="3EDB2B44"/>
    <w:rsid w:val="3EE90118"/>
    <w:rsid w:val="3EEA4A41"/>
    <w:rsid w:val="3F5A1FB7"/>
    <w:rsid w:val="3FD929D7"/>
    <w:rsid w:val="4015497D"/>
    <w:rsid w:val="406131BB"/>
    <w:rsid w:val="408E7E67"/>
    <w:rsid w:val="40A72D5B"/>
    <w:rsid w:val="40D80B52"/>
    <w:rsid w:val="4198451D"/>
    <w:rsid w:val="41F71F67"/>
    <w:rsid w:val="42AC72FE"/>
    <w:rsid w:val="42D524C7"/>
    <w:rsid w:val="42D87D00"/>
    <w:rsid w:val="433078C8"/>
    <w:rsid w:val="43591358"/>
    <w:rsid w:val="437012C1"/>
    <w:rsid w:val="438C4EAE"/>
    <w:rsid w:val="4444407D"/>
    <w:rsid w:val="44B11DB9"/>
    <w:rsid w:val="44CC58EF"/>
    <w:rsid w:val="44D72542"/>
    <w:rsid w:val="45161C6A"/>
    <w:rsid w:val="451B4497"/>
    <w:rsid w:val="456824E6"/>
    <w:rsid w:val="458F77C3"/>
    <w:rsid w:val="45C35257"/>
    <w:rsid w:val="460B10BD"/>
    <w:rsid w:val="4616203D"/>
    <w:rsid w:val="464274B6"/>
    <w:rsid w:val="46754D79"/>
    <w:rsid w:val="467E6C07"/>
    <w:rsid w:val="47056AAB"/>
    <w:rsid w:val="477A4E08"/>
    <w:rsid w:val="47B622EA"/>
    <w:rsid w:val="480138CA"/>
    <w:rsid w:val="482A0B3C"/>
    <w:rsid w:val="48561912"/>
    <w:rsid w:val="487E6C1E"/>
    <w:rsid w:val="48D55FFA"/>
    <w:rsid w:val="48E44864"/>
    <w:rsid w:val="48E96CAE"/>
    <w:rsid w:val="48F71942"/>
    <w:rsid w:val="490F3345"/>
    <w:rsid w:val="49256B97"/>
    <w:rsid w:val="49B8514E"/>
    <w:rsid w:val="4A171727"/>
    <w:rsid w:val="4A1F4C35"/>
    <w:rsid w:val="4A2F5DE7"/>
    <w:rsid w:val="4A347FDE"/>
    <w:rsid w:val="4A5E6EB5"/>
    <w:rsid w:val="4A771126"/>
    <w:rsid w:val="4A973621"/>
    <w:rsid w:val="4B5033FA"/>
    <w:rsid w:val="4B8C38F0"/>
    <w:rsid w:val="4C1169B5"/>
    <w:rsid w:val="4C276E6C"/>
    <w:rsid w:val="4C480224"/>
    <w:rsid w:val="4C630F4D"/>
    <w:rsid w:val="4C6A3F57"/>
    <w:rsid w:val="4C7A5576"/>
    <w:rsid w:val="4CCA2B16"/>
    <w:rsid w:val="4CCF0679"/>
    <w:rsid w:val="4D375D88"/>
    <w:rsid w:val="4D605764"/>
    <w:rsid w:val="4DC272A5"/>
    <w:rsid w:val="4DCB60FA"/>
    <w:rsid w:val="4E2C6D29"/>
    <w:rsid w:val="4E490AD5"/>
    <w:rsid w:val="4E743F8D"/>
    <w:rsid w:val="4E787CC7"/>
    <w:rsid w:val="4F00104D"/>
    <w:rsid w:val="4F031522"/>
    <w:rsid w:val="4F2B45AB"/>
    <w:rsid w:val="4F2F537B"/>
    <w:rsid w:val="4FBB2184"/>
    <w:rsid w:val="4FDA7B26"/>
    <w:rsid w:val="50187A80"/>
    <w:rsid w:val="50231AA1"/>
    <w:rsid w:val="50611D53"/>
    <w:rsid w:val="50877470"/>
    <w:rsid w:val="50A72FD2"/>
    <w:rsid w:val="50AB5912"/>
    <w:rsid w:val="50DE3BA5"/>
    <w:rsid w:val="50E7711E"/>
    <w:rsid w:val="512F69E9"/>
    <w:rsid w:val="51A57C4C"/>
    <w:rsid w:val="51B146C1"/>
    <w:rsid w:val="51C303CC"/>
    <w:rsid w:val="51C45915"/>
    <w:rsid w:val="51F3344E"/>
    <w:rsid w:val="5227544D"/>
    <w:rsid w:val="52B06854"/>
    <w:rsid w:val="52B13E32"/>
    <w:rsid w:val="52BC7B7D"/>
    <w:rsid w:val="53293DA1"/>
    <w:rsid w:val="533128FC"/>
    <w:rsid w:val="53396CA0"/>
    <w:rsid w:val="539E046C"/>
    <w:rsid w:val="53B247B0"/>
    <w:rsid w:val="53CF1A96"/>
    <w:rsid w:val="53F76FAB"/>
    <w:rsid w:val="54216602"/>
    <w:rsid w:val="54667053"/>
    <w:rsid w:val="547278BA"/>
    <w:rsid w:val="54A11AF9"/>
    <w:rsid w:val="54D476BD"/>
    <w:rsid w:val="5532302F"/>
    <w:rsid w:val="5566509C"/>
    <w:rsid w:val="55FB249F"/>
    <w:rsid w:val="560F2DEB"/>
    <w:rsid w:val="560F42E2"/>
    <w:rsid w:val="56351D88"/>
    <w:rsid w:val="5644343F"/>
    <w:rsid w:val="568570A3"/>
    <w:rsid w:val="5693638B"/>
    <w:rsid w:val="56E30DFA"/>
    <w:rsid w:val="57194F98"/>
    <w:rsid w:val="571F42EB"/>
    <w:rsid w:val="574F5181"/>
    <w:rsid w:val="578568AF"/>
    <w:rsid w:val="57965AFD"/>
    <w:rsid w:val="579F14B0"/>
    <w:rsid w:val="583F6BDC"/>
    <w:rsid w:val="587478A7"/>
    <w:rsid w:val="58761D8F"/>
    <w:rsid w:val="58942A36"/>
    <w:rsid w:val="58B05DC7"/>
    <w:rsid w:val="58FB441D"/>
    <w:rsid w:val="58FC6635"/>
    <w:rsid w:val="59340619"/>
    <w:rsid w:val="59601419"/>
    <w:rsid w:val="597E2DDE"/>
    <w:rsid w:val="59AF26BC"/>
    <w:rsid w:val="5A507EBB"/>
    <w:rsid w:val="5A530447"/>
    <w:rsid w:val="5A543BDA"/>
    <w:rsid w:val="5A720E61"/>
    <w:rsid w:val="5AD04CA5"/>
    <w:rsid w:val="5B164B99"/>
    <w:rsid w:val="5BAF1838"/>
    <w:rsid w:val="5C046B64"/>
    <w:rsid w:val="5C885BC2"/>
    <w:rsid w:val="5CC5175A"/>
    <w:rsid w:val="5D474ECC"/>
    <w:rsid w:val="5D5331E8"/>
    <w:rsid w:val="5D666EDB"/>
    <w:rsid w:val="5D8573F5"/>
    <w:rsid w:val="5DE32D91"/>
    <w:rsid w:val="5E7D10E8"/>
    <w:rsid w:val="5F091896"/>
    <w:rsid w:val="5F1D7571"/>
    <w:rsid w:val="5F357013"/>
    <w:rsid w:val="5F3C3EA9"/>
    <w:rsid w:val="5F9706D6"/>
    <w:rsid w:val="5FBA646C"/>
    <w:rsid w:val="5FDD3AC6"/>
    <w:rsid w:val="5FEF6ECB"/>
    <w:rsid w:val="60272D01"/>
    <w:rsid w:val="6035619B"/>
    <w:rsid w:val="60572891"/>
    <w:rsid w:val="60820B18"/>
    <w:rsid w:val="609E411F"/>
    <w:rsid w:val="60BE5DB4"/>
    <w:rsid w:val="60CE5B02"/>
    <w:rsid w:val="60F443BB"/>
    <w:rsid w:val="613560C9"/>
    <w:rsid w:val="616F1985"/>
    <w:rsid w:val="61813577"/>
    <w:rsid w:val="61A56D96"/>
    <w:rsid w:val="61FC3A45"/>
    <w:rsid w:val="620242FB"/>
    <w:rsid w:val="62263EE5"/>
    <w:rsid w:val="625D1AE0"/>
    <w:rsid w:val="62A76DA8"/>
    <w:rsid w:val="62BA13EF"/>
    <w:rsid w:val="63155DFE"/>
    <w:rsid w:val="63A87314"/>
    <w:rsid w:val="63AB6F1B"/>
    <w:rsid w:val="63B2243E"/>
    <w:rsid w:val="63C95E83"/>
    <w:rsid w:val="63CA507A"/>
    <w:rsid w:val="644248BC"/>
    <w:rsid w:val="64646349"/>
    <w:rsid w:val="647D4D46"/>
    <w:rsid w:val="64B50A02"/>
    <w:rsid w:val="64D21AEE"/>
    <w:rsid w:val="64F2029C"/>
    <w:rsid w:val="651E5506"/>
    <w:rsid w:val="65201EB7"/>
    <w:rsid w:val="653141FC"/>
    <w:rsid w:val="6553250F"/>
    <w:rsid w:val="65F60D4F"/>
    <w:rsid w:val="66100292"/>
    <w:rsid w:val="662F59D9"/>
    <w:rsid w:val="66AE4EB9"/>
    <w:rsid w:val="66C6294F"/>
    <w:rsid w:val="66E86602"/>
    <w:rsid w:val="670869D4"/>
    <w:rsid w:val="672062C9"/>
    <w:rsid w:val="6752345F"/>
    <w:rsid w:val="67952781"/>
    <w:rsid w:val="679B414D"/>
    <w:rsid w:val="679D0EBB"/>
    <w:rsid w:val="67CD0123"/>
    <w:rsid w:val="67DF642F"/>
    <w:rsid w:val="67F03714"/>
    <w:rsid w:val="681745BC"/>
    <w:rsid w:val="68200896"/>
    <w:rsid w:val="682A61D4"/>
    <w:rsid w:val="682D3EB7"/>
    <w:rsid w:val="6837002A"/>
    <w:rsid w:val="68604779"/>
    <w:rsid w:val="686D2AB8"/>
    <w:rsid w:val="68826480"/>
    <w:rsid w:val="69083F84"/>
    <w:rsid w:val="692B2059"/>
    <w:rsid w:val="693B02BB"/>
    <w:rsid w:val="69750CCD"/>
    <w:rsid w:val="69A763FE"/>
    <w:rsid w:val="69E83E22"/>
    <w:rsid w:val="69E91739"/>
    <w:rsid w:val="69E9591C"/>
    <w:rsid w:val="69FA5464"/>
    <w:rsid w:val="6A9D5E7F"/>
    <w:rsid w:val="6BC350EC"/>
    <w:rsid w:val="6BC473B0"/>
    <w:rsid w:val="6BD646D4"/>
    <w:rsid w:val="6C0B5FC6"/>
    <w:rsid w:val="6C1D61C6"/>
    <w:rsid w:val="6C4A77B2"/>
    <w:rsid w:val="6CB04C55"/>
    <w:rsid w:val="6CE042F0"/>
    <w:rsid w:val="6D0F6349"/>
    <w:rsid w:val="6D1D6D93"/>
    <w:rsid w:val="6D92134B"/>
    <w:rsid w:val="6D9F430C"/>
    <w:rsid w:val="6DCB144A"/>
    <w:rsid w:val="6DD01ACF"/>
    <w:rsid w:val="6DD628DA"/>
    <w:rsid w:val="6DFC4F8A"/>
    <w:rsid w:val="6EE34A10"/>
    <w:rsid w:val="6F2D6108"/>
    <w:rsid w:val="6F35501E"/>
    <w:rsid w:val="6F4663A6"/>
    <w:rsid w:val="6F475332"/>
    <w:rsid w:val="6F733D1E"/>
    <w:rsid w:val="6F810807"/>
    <w:rsid w:val="6FF363F8"/>
    <w:rsid w:val="6FF8428F"/>
    <w:rsid w:val="706635F6"/>
    <w:rsid w:val="707751F7"/>
    <w:rsid w:val="708D5681"/>
    <w:rsid w:val="713D67F3"/>
    <w:rsid w:val="71483A5A"/>
    <w:rsid w:val="71BB1B30"/>
    <w:rsid w:val="71F63525"/>
    <w:rsid w:val="72094A03"/>
    <w:rsid w:val="721E21B2"/>
    <w:rsid w:val="723E2CD9"/>
    <w:rsid w:val="72436B1A"/>
    <w:rsid w:val="72C56E99"/>
    <w:rsid w:val="72D15EED"/>
    <w:rsid w:val="73030542"/>
    <w:rsid w:val="73117204"/>
    <w:rsid w:val="732B282B"/>
    <w:rsid w:val="739A6700"/>
    <w:rsid w:val="73CB190E"/>
    <w:rsid w:val="74A82838"/>
    <w:rsid w:val="74E5027F"/>
    <w:rsid w:val="74F4309A"/>
    <w:rsid w:val="74F7303F"/>
    <w:rsid w:val="75210282"/>
    <w:rsid w:val="752C6536"/>
    <w:rsid w:val="753C6CBD"/>
    <w:rsid w:val="75875929"/>
    <w:rsid w:val="75F30591"/>
    <w:rsid w:val="760F5102"/>
    <w:rsid w:val="761D1165"/>
    <w:rsid w:val="76236FD4"/>
    <w:rsid w:val="766B4448"/>
    <w:rsid w:val="770A4A17"/>
    <w:rsid w:val="77152A96"/>
    <w:rsid w:val="77795148"/>
    <w:rsid w:val="779E7B8F"/>
    <w:rsid w:val="77E00933"/>
    <w:rsid w:val="77F97E77"/>
    <w:rsid w:val="78340D99"/>
    <w:rsid w:val="783645FF"/>
    <w:rsid w:val="783A1523"/>
    <w:rsid w:val="78CA23FF"/>
    <w:rsid w:val="78D96429"/>
    <w:rsid w:val="79864C5D"/>
    <w:rsid w:val="7A4C1543"/>
    <w:rsid w:val="7A6A1646"/>
    <w:rsid w:val="7A8D4873"/>
    <w:rsid w:val="7A8F3678"/>
    <w:rsid w:val="7B053362"/>
    <w:rsid w:val="7B7336DE"/>
    <w:rsid w:val="7BCA4727"/>
    <w:rsid w:val="7CAE58D2"/>
    <w:rsid w:val="7CC20515"/>
    <w:rsid w:val="7CC86B51"/>
    <w:rsid w:val="7CEF5A6E"/>
    <w:rsid w:val="7D2807E4"/>
    <w:rsid w:val="7DA113B0"/>
    <w:rsid w:val="7DBC7B30"/>
    <w:rsid w:val="7E1E7A7C"/>
    <w:rsid w:val="7E2047EB"/>
    <w:rsid w:val="7E232FD6"/>
    <w:rsid w:val="7E507F4B"/>
    <w:rsid w:val="7E7A1AE1"/>
    <w:rsid w:val="7EC0615C"/>
    <w:rsid w:val="7F3D14D4"/>
    <w:rsid w:val="7FE7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3</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dcterms:modified xsi:type="dcterms:W3CDTF">2023-06-19T03:36:41Z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