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val="en-US" w:eastAsia="zh-CN"/>
        </w:rPr>
      </w:pPr>
    </w:p>
    <w:p>
      <w:pPr>
        <w:rPr>
          <w:rFonts w:hint="eastAsia"/>
          <w:sz w:val="48"/>
          <w:szCs w:val="48"/>
          <w:lang w:val="en-US" w:eastAsia="zh-CN"/>
        </w:rPr>
      </w:pPr>
    </w:p>
    <w:p>
      <w:pPr>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52"/>
          <w:szCs w:val="52"/>
          <w:lang w:val="en-US" w:eastAsia="zh-CN"/>
        </w:rPr>
        <w:t>拟征收土地现状调查报告</w:t>
      </w: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44"/>
          <w:szCs w:val="44"/>
          <w:lang w:val="en-US" w:eastAsia="zh-CN"/>
        </w:rPr>
      </w:pP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建设项目名称：牟定县2023年度第九批次城镇建设用地</w:t>
      </w:r>
    </w:p>
    <w:p>
      <w:pPr>
        <w:jc w:val="center"/>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jc w:val="both"/>
        <w:rPr>
          <w:rFonts w:hint="eastAsia"/>
          <w:sz w:val="32"/>
          <w:szCs w:val="32"/>
          <w:lang w:val="en-US" w:eastAsia="zh-CN"/>
        </w:rPr>
      </w:pPr>
    </w:p>
    <w:p>
      <w:pPr>
        <w:jc w:val="center"/>
        <w:rPr>
          <w:rFonts w:hint="eastAsia"/>
          <w:sz w:val="32"/>
          <w:szCs w:val="32"/>
          <w:lang w:val="en-US" w:eastAsia="zh-CN"/>
        </w:rPr>
      </w:pPr>
    </w:p>
    <w:p>
      <w:pPr>
        <w:ind w:firstLine="1440" w:firstLineChars="4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征地实施单位：牟定县人民政府</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 xml:space="preserve">      </w:t>
      </w:r>
    </w:p>
    <w:p>
      <w:pPr>
        <w:jc w:val="center"/>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报告编制单位：昆明金慧科技有限公司</w:t>
      </w:r>
    </w:p>
    <w:p>
      <w:pPr>
        <w:jc w:val="both"/>
        <w:rPr>
          <w:rFonts w:hint="eastAsia" w:ascii="黑体" w:hAnsi="黑体" w:eastAsia="黑体" w:cs="黑体"/>
          <w:sz w:val="36"/>
          <w:szCs w:val="36"/>
          <w:lang w:val="en-US" w:eastAsia="zh-CN"/>
        </w:rPr>
      </w:pPr>
    </w:p>
    <w:p>
      <w:pPr>
        <w:ind w:firstLine="3600" w:firstLineChars="1000"/>
        <w:jc w:val="both"/>
        <w:rPr>
          <w:rFonts w:hint="eastAsia" w:ascii="方正小标宋_GBK" w:hAnsi="方正小标宋_GBK" w:eastAsia="方正小标宋_GBK" w:cs="方正小标宋_GBK"/>
          <w:sz w:val="36"/>
          <w:szCs w:val="36"/>
          <w:lang w:val="en-US" w:eastAsia="zh-CN"/>
        </w:rPr>
      </w:pPr>
      <w:r>
        <w:rPr>
          <w:rFonts w:hint="eastAsia" w:ascii="方正小标宋_GBK" w:hAnsi="方正小标宋_GBK" w:eastAsia="方正小标宋_GBK" w:cs="方正小标宋_GBK"/>
          <w:sz w:val="36"/>
          <w:szCs w:val="36"/>
          <w:lang w:val="en-US" w:eastAsia="zh-CN"/>
        </w:rPr>
        <w:t>2023年5月</w:t>
      </w:r>
    </w:p>
    <w:p>
      <w:pPr>
        <w:jc w:val="center"/>
        <w:rPr>
          <w:rFonts w:hint="eastAsia" w:ascii="方正仿宋简体" w:hAnsi="方正仿宋简体" w:eastAsia="方正仿宋简体" w:cs="方正仿宋简体"/>
          <w:sz w:val="32"/>
        </w:rPr>
      </w:pPr>
      <w:r>
        <w:rPr>
          <w:rFonts w:hint="eastAsia" w:ascii="方正仿宋简体" w:hAnsi="方正仿宋简体" w:eastAsia="方正仿宋简体" w:cs="方正仿宋简体"/>
          <w:sz w:val="44"/>
        </w:rPr>
        <w:t>目   录</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1、</w:t>
      </w:r>
      <w:r>
        <w:rPr>
          <w:rFonts w:hint="eastAsia" w:ascii="方正仿宋简体" w:hAnsi="方正仿宋简体" w:eastAsia="方正仿宋简体" w:cs="方正仿宋简体"/>
          <w:sz w:val="32"/>
          <w:lang w:val="en-US" w:eastAsia="zh-CN"/>
        </w:rPr>
        <w:t>简述</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2、土地</w:t>
      </w:r>
      <w:r>
        <w:rPr>
          <w:rFonts w:hint="eastAsia" w:ascii="方正仿宋简体" w:hAnsi="方正仿宋简体" w:eastAsia="方正仿宋简体" w:cs="方正仿宋简体"/>
          <w:sz w:val="32"/>
          <w:lang w:val="en-US" w:eastAsia="zh-CN"/>
        </w:rPr>
        <w:t>现状调查工作要求</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3</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rPr>
        <w:t>3、</w:t>
      </w:r>
      <w:r>
        <w:rPr>
          <w:rFonts w:hint="eastAsia" w:ascii="方正仿宋简体" w:hAnsi="方正仿宋简体" w:eastAsia="方正仿宋简体" w:cs="方正仿宋简体"/>
          <w:sz w:val="32"/>
          <w:lang w:val="en-US" w:eastAsia="zh-CN"/>
        </w:rPr>
        <w:t>工作组织与管理</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4</w:t>
      </w:r>
    </w:p>
    <w:p>
      <w:pPr>
        <w:jc w:val="distribute"/>
        <w:rPr>
          <w:rFonts w:hint="eastAsia" w:ascii="方正仿宋简体" w:hAnsi="方正仿宋简体" w:eastAsia="方正仿宋简体" w:cs="方正仿宋简体"/>
          <w:sz w:val="32"/>
          <w:lang w:eastAsia="zh-CN"/>
        </w:rPr>
      </w:pPr>
      <w:r>
        <w:rPr>
          <w:rFonts w:hint="eastAsia" w:ascii="方正仿宋简体" w:hAnsi="方正仿宋简体" w:eastAsia="方正仿宋简体" w:cs="方正仿宋简体"/>
          <w:sz w:val="32"/>
          <w:lang w:val="en-US" w:eastAsia="zh-CN"/>
        </w:rPr>
        <w:t>4、土地现状调查时间及成果</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5</w:t>
      </w:r>
    </w:p>
    <w:p>
      <w:pPr>
        <w:jc w:val="distribute"/>
        <w:rPr>
          <w:rFonts w:hint="default"/>
          <w:lang w:val="en-US" w:eastAsia="zh-CN"/>
        </w:rPr>
      </w:pPr>
      <w:r>
        <w:rPr>
          <w:rFonts w:hint="eastAsia" w:ascii="方正仿宋简体" w:hAnsi="方正仿宋简体" w:eastAsia="方正仿宋简体" w:cs="方正仿宋简体"/>
          <w:sz w:val="32"/>
        </w:rPr>
        <w:t>5、</w:t>
      </w:r>
      <w:r>
        <w:rPr>
          <w:rFonts w:hint="eastAsia" w:ascii="方正仿宋简体" w:hAnsi="方正仿宋简体" w:eastAsia="方正仿宋简体" w:cs="方正仿宋简体"/>
          <w:sz w:val="32"/>
          <w:lang w:val="en-US" w:eastAsia="zh-CN"/>
        </w:rPr>
        <w:t>实地踏勘照片</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10</w:t>
      </w:r>
    </w:p>
    <w:p>
      <w:pPr>
        <w:jc w:val="distribute"/>
        <w:rPr>
          <w:rFonts w:hint="default" w:ascii="方正仿宋简体" w:hAnsi="方正仿宋简体" w:eastAsia="方正仿宋简体" w:cs="方正仿宋简体"/>
          <w:sz w:val="32"/>
          <w:lang w:val="en-US" w:eastAsia="zh-CN"/>
        </w:rPr>
        <w:sectPr>
          <w:headerReference r:id="rId3" w:type="default"/>
          <w:footerReference r:id="rId4" w:type="default"/>
          <w:footerReference r:id="rId5" w:type="even"/>
          <w:pgSz w:w="11906" w:h="16838"/>
          <w:pgMar w:top="1440" w:right="1304" w:bottom="1304" w:left="1440" w:header="964" w:footer="992" w:gutter="0"/>
          <w:pgNumType w:fmt="numberInDash"/>
          <w:cols w:space="720" w:num="1"/>
          <w:docGrid w:type="lines" w:linePitch="312" w:charSpace="0"/>
        </w:sectPr>
      </w:pPr>
      <w:r>
        <w:rPr>
          <w:rFonts w:hint="eastAsia" w:ascii="方正仿宋简体" w:hAnsi="方正仿宋简体" w:eastAsia="方正仿宋简体" w:cs="方正仿宋简体"/>
          <w:sz w:val="32"/>
          <w:lang w:val="en-US" w:eastAsia="zh-CN"/>
        </w:rPr>
        <w:t>6</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附件</w:t>
      </w:r>
      <w:r>
        <w:rPr>
          <w:rFonts w:hint="eastAsia" w:ascii="方正仿宋简体" w:hAnsi="方正仿宋简体" w:eastAsia="方正仿宋简体" w:cs="方正仿宋简体"/>
          <w:sz w:val="32"/>
        </w:rPr>
        <w:t>………………………………………………………………</w:t>
      </w:r>
      <w:r>
        <w:rPr>
          <w:rFonts w:hint="eastAsia" w:ascii="方正仿宋简体" w:hAnsi="方正仿宋简体" w:eastAsia="方正仿宋简体" w:cs="方正仿宋简体"/>
          <w:sz w:val="32"/>
          <w:lang w:val="en-US" w:eastAsia="zh-CN"/>
        </w:rPr>
        <w:t>17</w:t>
      </w:r>
    </w:p>
    <w:p>
      <w:pPr>
        <w:pStyle w:val="3"/>
        <w:numPr>
          <w:ilvl w:val="0"/>
          <w:numId w:val="1"/>
        </w:numPr>
        <w:rPr>
          <w:rFonts w:hint="eastAsia" w:ascii="黑体" w:hAnsi="黑体" w:eastAsia="黑体" w:cs="黑体"/>
          <w:b w:val="0"/>
          <w:bCs w:val="0"/>
          <w:w w:val="94"/>
          <w:kern w:val="2"/>
          <w:sz w:val="32"/>
          <w:szCs w:val="32"/>
          <w:lang w:val="en-US" w:eastAsia="zh-CN" w:bidi="ar-SA"/>
        </w:rPr>
      </w:pPr>
      <w:bookmarkStart w:id="0" w:name="_Toc27524_WPSOffice_Level1"/>
      <w:r>
        <w:rPr>
          <w:rFonts w:hint="eastAsia" w:ascii="黑体" w:hAnsi="黑体" w:eastAsia="黑体" w:cs="黑体"/>
          <w:b w:val="0"/>
          <w:bCs w:val="0"/>
          <w:w w:val="94"/>
          <w:kern w:val="2"/>
          <w:sz w:val="32"/>
          <w:szCs w:val="32"/>
          <w:lang w:val="en-US" w:eastAsia="zh-CN" w:bidi="ar-SA"/>
        </w:rPr>
        <w:t>简述：</w:t>
      </w:r>
      <w:bookmarkEnd w:id="0"/>
    </w:p>
    <w:p>
      <w:pPr>
        <w:keepNext w:val="0"/>
        <w:keepLines w:val="0"/>
        <w:pageBreakBefore w:val="0"/>
        <w:numPr>
          <w:ilvl w:val="0"/>
          <w:numId w:val="0"/>
        </w:numPr>
        <w:kinsoku/>
        <w:wordWrap/>
        <w:overflowPunct/>
        <w:topLinePunct w:val="0"/>
        <w:autoSpaceDE/>
        <w:autoSpaceDN/>
        <w:bidi w:val="0"/>
        <w:adjustRightInd/>
        <w:snapToGrid/>
        <w:spacing w:line="580" w:lineRule="exact"/>
        <w:ind w:leftChars="0" w:firstLine="600" w:firstLineChars="200"/>
        <w:jc w:val="both"/>
        <w:textAlignment w:val="auto"/>
        <w:rPr>
          <w:rFonts w:hint="eastAsia" w:ascii="方正仿宋简体" w:hAnsi="方正仿宋简体" w:eastAsia="方正仿宋简体" w:cs="方正仿宋简体"/>
          <w:w w:val="94"/>
          <w:sz w:val="32"/>
          <w:szCs w:val="32"/>
          <w:lang w:val="zh-CN" w:eastAsia="zh-CN"/>
        </w:rPr>
      </w:pPr>
      <w:r>
        <w:rPr>
          <w:rFonts w:hint="eastAsia" w:ascii="方正仿宋简体" w:hAnsi="方正仿宋简体" w:eastAsia="方正仿宋简体" w:cs="方正仿宋简体"/>
          <w:w w:val="94"/>
          <w:sz w:val="32"/>
          <w:szCs w:val="32"/>
          <w:lang w:val="zh-CN" w:eastAsia="zh-CN"/>
        </w:rPr>
        <w:t>牟定县</w:t>
      </w:r>
      <w:r>
        <w:rPr>
          <w:rFonts w:hint="eastAsia" w:ascii="方正仿宋简体" w:hAnsi="方正仿宋简体" w:eastAsia="方正仿宋简体" w:cs="方正仿宋简体"/>
          <w:w w:val="94"/>
          <w:sz w:val="32"/>
          <w:szCs w:val="32"/>
          <w:lang w:val="en-US" w:eastAsia="zh-CN"/>
        </w:rPr>
        <w:t>黄龙山片区规划面积3.67平方公里，主要布局循环经济产业和高效能源、新型材料产业。</w:t>
      </w:r>
      <w:r>
        <w:rPr>
          <w:rFonts w:hint="eastAsia" w:ascii="方正仿宋简体" w:hAnsi="方正仿宋简体" w:eastAsia="方正仿宋简体" w:cs="方正仿宋简体"/>
          <w:w w:val="94"/>
          <w:sz w:val="32"/>
          <w:szCs w:val="32"/>
          <w:lang w:val="zh-CN" w:eastAsia="zh-CN"/>
        </w:rPr>
        <w:t>楚雄州委、州人民政府深入贯彻落实习近平生态文明思想，坚持“生态立州，环境优先”，努力把楚雄建设成为全省生态文明建设优先示范区和全省最美丽州市之一。</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（一）开展拟征收土地现状调查的目的与意义</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firstLine="600" w:firstLineChars="2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中华人民共和国土地管理法》第四十七条规定，县级以上地方人民政府拟申请征收土地的，应该开展拟征收土地现状调查，为保障被征地的农村集体经济组织及其成员、村（居）民委员会和其他利害关系人知情权、参与权，进一步加强和规范征收土地的法定程序，结合我县实际情况，开展拟征收土地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both"/>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土地现状调查是土地资源调查中最为基础的工作，土地利用现状调查是征收土地准备工作的重要基础性工作，是开展下一步工作的前提，对拟征收土地现状的全面统计和分析，编写土地利用现状调查报告。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（二）主要任务和内容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土地现状调查的主要任务与内容：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1、</w:t>
      </w:r>
      <w:r>
        <w:rPr>
          <w:rFonts w:hint="eastAsia" w:ascii="方正仿宋简体" w:hAnsi="方正仿宋简体" w:eastAsia="方正仿宋简体" w:cs="方正仿宋简体"/>
          <w:w w:val="94"/>
          <w:sz w:val="32"/>
          <w:szCs w:val="32"/>
          <w:lang w:val="en-US" w:eastAsia="zh-CN"/>
        </w:rPr>
        <w:t>根据拟征收土地的相关材料，充分利用最新的土地利用现状调查成果进行分析，协调组织相关部门和人员，制定土地现状调查工作方案和技术路线。</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default" w:ascii="方正仿宋简体" w:hAnsi="方正仿宋简体" w:eastAsia="方正仿宋简体" w:cs="方正仿宋简体"/>
          <w:w w:val="94"/>
          <w:sz w:val="32"/>
          <w:szCs w:val="32"/>
          <w:lang w:val="en-US" w:eastAsia="zh-CN"/>
        </w:rPr>
      </w:pPr>
      <w:r>
        <w:rPr>
          <w:rFonts w:hint="eastAsia" w:ascii="黑体" w:hAnsi="黑体" w:eastAsia="黑体" w:cs="黑体"/>
          <w:w w:val="94"/>
          <w:sz w:val="32"/>
          <w:szCs w:val="32"/>
          <w:lang w:val="en-US" w:eastAsia="zh-CN"/>
        </w:rPr>
        <w:t>2、</w:t>
      </w:r>
      <w:r>
        <w:rPr>
          <w:rFonts w:hint="eastAsia" w:ascii="方正仿宋简体" w:hAnsi="方正仿宋简体" w:eastAsia="方正仿宋简体" w:cs="方正仿宋简体"/>
          <w:w w:val="94"/>
          <w:sz w:val="32"/>
          <w:szCs w:val="32"/>
          <w:lang w:val="en-US" w:eastAsia="zh-CN"/>
        </w:rPr>
        <w:t>组织开展实地调查，组织协调相关部门和被征地的农村集体经济组织及其成员、村（居）民委员会和其他利害关系人对拟征收土地的现状进行实地调查。</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实地调查内容包括：拟征收土地的权属、地类、面积、以及农村村民住宅、其他地上附着物及青苗等的权属、种类、数量等信息。调查结果须经拟征收土地及地上附着物权利人签字认可，如对土地现状调查结果有异议的，征收土地实施单位应当及时复核，并根据复核结果进行修改。</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根据实地调查，结合勘测定界报告编制土地现状调查报告。</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（三）拟征收土地概况</w:t>
      </w:r>
    </w:p>
    <w:p>
      <w:pPr>
        <w:keepNext w:val="0"/>
        <w:keepLines w:val="0"/>
        <w:pageBreakBefore w:val="0"/>
        <w:numPr>
          <w:ilvl w:val="0"/>
          <w:numId w:val="0"/>
        </w:numPr>
        <w:kinsoku/>
        <w:wordWrap/>
        <w:overflowPunct/>
        <w:topLinePunct w:val="0"/>
        <w:autoSpaceDE/>
        <w:autoSpaceDN/>
        <w:bidi w:val="0"/>
        <w:adjustRightInd/>
        <w:snapToGrid/>
        <w:spacing w:line="580" w:lineRule="exact"/>
        <w:ind w:leftChars="0"/>
        <w:jc w:val="left"/>
        <w:textAlignment w:val="auto"/>
        <w:rPr>
          <w:rFonts w:hint="default"/>
          <w:b w:val="0"/>
          <w:bCs w:val="0"/>
          <w:w w:val="94"/>
          <w:sz w:val="32"/>
          <w:szCs w:val="32"/>
          <w:lang w:val="en-US" w:eastAsia="zh-CN"/>
        </w:rPr>
      </w:pPr>
      <w:r>
        <w:rPr>
          <w:rFonts w:hint="eastAsia"/>
          <w:b w:val="0"/>
          <w:bCs w:val="0"/>
          <w:w w:val="94"/>
          <w:sz w:val="32"/>
          <w:szCs w:val="32"/>
          <w:lang w:val="en-US" w:eastAsia="zh-CN"/>
        </w:rPr>
        <w:t xml:space="preserve">   </w:t>
      </w:r>
      <w:r>
        <w:rPr>
          <w:rFonts w:hint="eastAsia" w:ascii="黑体" w:hAnsi="黑体" w:eastAsia="黑体" w:cs="黑体"/>
          <w:b w:val="0"/>
          <w:bCs w:val="0"/>
          <w:w w:val="94"/>
          <w:sz w:val="32"/>
          <w:szCs w:val="32"/>
          <w:lang w:val="en-US" w:eastAsia="zh-CN"/>
        </w:rPr>
        <w:t xml:space="preserve"> 1、拟征收土地调查对象</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拟征收土地调查对象为：牟定县2023年度第九批次城镇建设用地建设项目，涉及调查面积1.9048公顷。</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b w:val="0"/>
          <w:bCs w:val="0"/>
          <w:w w:val="94"/>
          <w:sz w:val="32"/>
          <w:szCs w:val="32"/>
          <w:lang w:val="en-US" w:eastAsia="zh-CN"/>
        </w:rPr>
      </w:pPr>
      <w:r>
        <w:rPr>
          <w:rFonts w:hint="eastAsia" w:ascii="黑体" w:hAnsi="黑体" w:eastAsia="黑体" w:cs="黑体"/>
          <w:b w:val="0"/>
          <w:bCs w:val="0"/>
          <w:w w:val="94"/>
          <w:sz w:val="32"/>
          <w:szCs w:val="32"/>
          <w:lang w:val="en-US" w:eastAsia="zh-CN"/>
        </w:rPr>
        <w:t>2、拟征收土地用途</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lang w:val="en-US" w:eastAsia="zh-CN"/>
        </w:rPr>
        <w:t>拟征收的牟定县2023年度第九批次城镇建设用地用途为</w:t>
      </w:r>
      <w:r>
        <w:rPr>
          <w:rFonts w:hint="eastAsia" w:ascii="方正仿宋简体" w:hAnsi="方正仿宋简体" w:eastAsia="方正仿宋简体" w:cs="方正仿宋简体"/>
          <w:color w:val="000000"/>
          <w:spacing w:val="0"/>
          <w:w w:val="94"/>
          <w:position w:val="0"/>
          <w:sz w:val="32"/>
          <w:szCs w:val="32"/>
          <w:lang w:val="en-US" w:eastAsia="zh-CN"/>
        </w:rPr>
        <w:t>工业用地、城镇道路用地。</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560"/>
        <w:jc w:val="left"/>
        <w:textAlignment w:val="auto"/>
        <w:rPr>
          <w:rFonts w:hint="default" w:ascii="黑体" w:hAnsi="黑体" w:eastAsia="黑体" w:cs="黑体"/>
          <w:b w:val="0"/>
          <w:bCs w:val="0"/>
          <w:color w:val="auto"/>
          <w:w w:val="94"/>
          <w:sz w:val="32"/>
          <w:szCs w:val="32"/>
          <w:lang w:val="en-US" w:eastAsia="zh-CN"/>
        </w:rPr>
      </w:pPr>
      <w:r>
        <w:rPr>
          <w:rFonts w:hint="eastAsia" w:ascii="黑体" w:hAnsi="黑体" w:eastAsia="黑体" w:cs="黑体"/>
          <w:b w:val="0"/>
          <w:bCs w:val="0"/>
          <w:color w:val="auto"/>
          <w:w w:val="94"/>
          <w:sz w:val="32"/>
          <w:szCs w:val="32"/>
          <w:lang w:val="en-US" w:eastAsia="zh-CN"/>
        </w:rPr>
        <w:t>3、</w:t>
      </w:r>
      <w:r>
        <w:rPr>
          <w:rFonts w:hint="eastAsia" w:ascii="黑体" w:hAnsi="黑体" w:eastAsia="黑体" w:cs="黑体"/>
          <w:b w:val="0"/>
          <w:bCs w:val="0"/>
          <w:w w:val="94"/>
          <w:kern w:val="2"/>
          <w:sz w:val="32"/>
          <w:szCs w:val="32"/>
          <w:lang w:val="en-US" w:eastAsia="zh-CN" w:bidi="ar-SA"/>
        </w:rPr>
        <w:t>拟征收土地利用现状概况</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600" w:firstLineChars="200"/>
        <w:textAlignment w:val="auto"/>
        <w:rPr>
          <w:rFonts w:hint="eastAsia" w:ascii="方正仿宋简体" w:hAnsi="方正仿宋简体" w:eastAsia="方正仿宋简体" w:cs="方正仿宋简体"/>
          <w:w w:val="94"/>
          <w:sz w:val="32"/>
          <w:szCs w:val="32"/>
        </w:rPr>
      </w:pPr>
      <w:r>
        <w:rPr>
          <w:rFonts w:hint="eastAsia" w:ascii="方正仿宋简体" w:hAnsi="方正仿宋简体" w:eastAsia="方正仿宋简体" w:cs="方正仿宋简体"/>
          <w:w w:val="94"/>
          <w:kern w:val="2"/>
          <w:sz w:val="32"/>
          <w:szCs w:val="32"/>
          <w:lang w:val="en-US" w:eastAsia="zh-CN" w:bidi="ar-SA"/>
        </w:rPr>
        <w:t>牟定县2023年度第九批次城镇建设用地拟征收</w:t>
      </w:r>
      <w:r>
        <w:rPr>
          <w:rFonts w:hint="eastAsia" w:ascii="方正仿宋简体" w:hAnsi="方正仿宋简体" w:eastAsia="方正仿宋简体" w:cs="方正仿宋简体"/>
          <w:color w:val="000000"/>
          <w:spacing w:val="0"/>
          <w:w w:val="100"/>
          <w:position w:val="0"/>
          <w:sz w:val="32"/>
          <w:szCs w:val="32"/>
          <w:lang w:eastAsia="zh-CN"/>
        </w:rPr>
        <w:t>牟定</w:t>
      </w:r>
      <w:r>
        <w:rPr>
          <w:rFonts w:hint="eastAsia" w:ascii="方正仿宋简体" w:hAnsi="方正仿宋简体" w:eastAsia="方正仿宋简体" w:cs="方正仿宋简体"/>
          <w:color w:val="000000"/>
          <w:spacing w:val="0"/>
          <w:w w:val="100"/>
          <w:position w:val="0"/>
          <w:sz w:val="32"/>
          <w:szCs w:val="32"/>
        </w:rPr>
        <w:t>县</w:t>
      </w:r>
      <w:r>
        <w:rPr>
          <w:rFonts w:hint="eastAsia" w:ascii="方正仿宋简体" w:hAnsi="方正仿宋简体" w:eastAsia="方正仿宋简体" w:cs="方正仿宋简体"/>
          <w:color w:val="000000"/>
          <w:spacing w:val="0"/>
          <w:w w:val="100"/>
          <w:position w:val="0"/>
          <w:sz w:val="32"/>
          <w:szCs w:val="32"/>
          <w:lang w:val="en-US" w:eastAsia="zh-CN"/>
        </w:rPr>
        <w:t>江坡镇</w:t>
      </w:r>
      <w:r>
        <w:rPr>
          <w:rFonts w:hint="eastAsia" w:ascii="方正仿宋简体" w:hAnsi="方正仿宋简体" w:eastAsia="方正仿宋简体" w:cs="方正仿宋简体"/>
          <w:color w:val="000000"/>
          <w:spacing w:val="0"/>
          <w:w w:val="100"/>
          <w:position w:val="0"/>
          <w:sz w:val="32"/>
          <w:szCs w:val="32"/>
        </w:rPr>
        <w:t>福龙村民委员会伏土龙村民小组</w:t>
      </w:r>
      <w:r>
        <w:rPr>
          <w:rFonts w:hint="eastAsia" w:ascii="方正仿宋简体" w:hAnsi="方正仿宋简体" w:eastAsia="方正仿宋简体" w:cs="方正仿宋简体"/>
          <w:w w:val="94"/>
          <w:kern w:val="2"/>
          <w:sz w:val="32"/>
          <w:szCs w:val="32"/>
          <w:lang w:val="en-US" w:eastAsia="zh-CN" w:bidi="ar-SA"/>
        </w:rPr>
        <w:t>。拟</w:t>
      </w:r>
      <w:r>
        <w:rPr>
          <w:rFonts w:hint="eastAsia" w:ascii="方正仿宋简体" w:hAnsi="方正仿宋简体" w:eastAsia="方正仿宋简体" w:cs="方正仿宋简体"/>
          <w:w w:val="94"/>
          <w:sz w:val="32"/>
          <w:szCs w:val="32"/>
        </w:rPr>
        <w:t>征收</w:t>
      </w:r>
      <w:r>
        <w:rPr>
          <w:rFonts w:hint="eastAsia" w:ascii="方正仿宋简体" w:hAnsi="方正仿宋简体" w:eastAsia="方正仿宋简体" w:cs="方正仿宋简体"/>
          <w:w w:val="94"/>
          <w:sz w:val="32"/>
          <w:szCs w:val="32"/>
          <w:lang w:val="en-US" w:eastAsia="zh-CN"/>
        </w:rPr>
        <w:t>集体</w:t>
      </w:r>
      <w:r>
        <w:rPr>
          <w:rFonts w:hint="eastAsia" w:ascii="方正仿宋简体" w:hAnsi="方正仿宋简体" w:eastAsia="方正仿宋简体" w:cs="方正仿宋简体"/>
          <w:w w:val="94"/>
          <w:sz w:val="32"/>
          <w:szCs w:val="32"/>
          <w:lang w:eastAsia="zh-CN"/>
        </w:rPr>
        <w:t>土地</w:t>
      </w:r>
      <w:r>
        <w:rPr>
          <w:rFonts w:hint="eastAsia" w:ascii="方正仿宋简体" w:hAnsi="方正仿宋简体" w:eastAsia="方正仿宋简体" w:cs="方正仿宋简体"/>
          <w:w w:val="94"/>
          <w:sz w:val="32"/>
          <w:szCs w:val="32"/>
        </w:rPr>
        <w:t>面积为</w:t>
      </w:r>
      <w:r>
        <w:rPr>
          <w:rFonts w:hint="eastAsia" w:ascii="方正仿宋简体" w:hAnsi="方正仿宋简体" w:eastAsia="方正仿宋简体" w:cs="方正仿宋简体"/>
          <w:w w:val="94"/>
          <w:sz w:val="32"/>
          <w:szCs w:val="32"/>
          <w:lang w:val="en-US" w:eastAsia="zh-CN"/>
        </w:rPr>
        <w:t>1.9048</w:t>
      </w:r>
      <w:r>
        <w:rPr>
          <w:rFonts w:hint="eastAsia" w:ascii="方正仿宋简体" w:hAnsi="方正仿宋简体" w:eastAsia="方正仿宋简体" w:cs="方正仿宋简体"/>
          <w:w w:val="94"/>
          <w:sz w:val="32"/>
          <w:szCs w:val="32"/>
        </w:rPr>
        <w:t>公顷，其中</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1.9048</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耕地0.3405公顷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园地0.0802公顷、</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1.1865</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草地0公顷、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0.2976</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建设用地0公顷，</w:t>
      </w:r>
      <w:r>
        <w:rPr>
          <w:rFonts w:hint="eastAsia" w:ascii="方正仿宋简体" w:hAnsi="方正仿宋简体" w:eastAsia="方正仿宋简体" w:cs="方正仿宋简体"/>
          <w:w w:val="94"/>
          <w:sz w:val="32"/>
          <w:szCs w:val="32"/>
        </w:rPr>
        <w:t>地类和面积准确。</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二、土地现状调查工作要求</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rPr>
        <w:t>（</w:t>
      </w:r>
      <w:r>
        <w:rPr>
          <w:rFonts w:hint="eastAsia" w:ascii="黑体" w:hAnsi="黑体" w:eastAsia="黑体" w:cs="黑体"/>
          <w:b w:val="0"/>
          <w:bCs w:val="0"/>
          <w:w w:val="94"/>
          <w:kern w:val="2"/>
          <w:sz w:val="32"/>
          <w:szCs w:val="32"/>
          <w:lang w:val="en-US" w:eastAsia="zh-CN" w:bidi="ar-SA"/>
        </w:rPr>
        <w:t>一）工作依据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（1）《中华人民共和国土地管理法》</w:t>
      </w:r>
      <w:r>
        <w:rPr>
          <w:rFonts w:hint="eastAsia" w:ascii="方正仿宋简体" w:hAnsi="方正仿宋简体" w:eastAsia="方正仿宋简体" w:cs="方正仿宋简体"/>
          <w:w w:val="94"/>
          <w:sz w:val="32"/>
          <w:szCs w:val="32"/>
          <w:lang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eastAsia="zh-CN"/>
        </w:rPr>
      </w:pPr>
      <w:r>
        <w:rPr>
          <w:rFonts w:hint="eastAsia" w:ascii="方正仿宋简体" w:hAnsi="方正仿宋简体" w:eastAsia="方正仿宋简体" w:cs="方正仿宋简体"/>
          <w:w w:val="94"/>
          <w:sz w:val="32"/>
          <w:szCs w:val="32"/>
        </w:rPr>
        <w:t>（2）《中华人民共和国物权法》</w:t>
      </w:r>
      <w:r>
        <w:rPr>
          <w:rFonts w:hint="eastAsia" w:ascii="方正仿宋简体" w:hAnsi="方正仿宋简体" w:eastAsia="方正仿宋简体" w:cs="方正仿宋简体"/>
          <w:w w:val="94"/>
          <w:sz w:val="32"/>
          <w:szCs w:val="32"/>
          <w:lang w:eastAsia="zh-CN"/>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300" w:firstLineChars="100"/>
        <w:textAlignment w:val="auto"/>
        <w:rPr>
          <w:rFonts w:hint="eastAsia" w:ascii="方正仿宋简体" w:hAnsi="方正仿宋简体" w:eastAsia="方正仿宋简体" w:cs="方正仿宋简体"/>
          <w:w w:val="94"/>
          <w:sz w:val="32"/>
          <w:szCs w:val="32"/>
          <w:lang w:val="en-US" w:eastAsia="zh-CN"/>
        </w:rPr>
      </w:pPr>
      <w:r>
        <w:rPr>
          <w:rFonts w:hint="eastAsia" w:ascii="方正仿宋简体" w:hAnsi="方正仿宋简体" w:eastAsia="方正仿宋简体" w:cs="方正仿宋简体"/>
          <w:w w:val="94"/>
          <w:sz w:val="32"/>
          <w:szCs w:val="32"/>
        </w:rPr>
        <w:t>（3）《国务院关于深化改革严格土地管理的决定》（国发</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rPr>
        <w:t>2004</w:t>
      </w:r>
      <w:r>
        <w:rPr>
          <w:rFonts w:hint="eastAsia" w:ascii="宋体" w:hAnsi="宋体" w:eastAsia="宋体" w:cs="宋体"/>
          <w:w w:val="94"/>
          <w:sz w:val="32"/>
          <w:szCs w:val="32"/>
          <w:lang w:val="en-US" w:eastAsia="zh-CN"/>
        </w:rPr>
        <w:t>〕</w:t>
      </w:r>
      <w:r>
        <w:rPr>
          <w:rFonts w:hint="eastAsia" w:ascii="方正仿宋简体" w:hAnsi="方正仿宋简体" w:eastAsia="方正仿宋简体" w:cs="方正仿宋简体"/>
          <w:w w:val="94"/>
          <w:sz w:val="32"/>
          <w:szCs w:val="32"/>
          <w:lang w:val="en-US" w:eastAsia="zh-CN"/>
        </w:rPr>
        <w:t>28号)；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（4）《自然资源部农业农村部关于加强和改进永久基本农田保护工作的通知》（自然资规〔2019〕1号）；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（5）《国土资源听证规定(2020修正)》自然部令第6号2020年；</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（6）《建设用地审查报批管理办法》（1999年国土资源部第3号）；</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（7）《第三次全国土地调查技术规程》TD/T 1055-2019;</w:t>
      </w:r>
    </w:p>
    <w:p>
      <w:pPr>
        <w:pStyle w:val="10"/>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（8）《云南省土地勘测定界实施细则》（2016版）。</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（二）工作原则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1.统筹部署原则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县级以上人民政府全面统筹组织开展拟征收土地的现状调查工作。</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2.实事求是原则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土地现状调查必须坚持实事求是的原则，不得弄虚作假，调查成果应真实反映土地现状，为政府决策和保障被征地的农村集体经济组织及其成员、村(居)民委员会和其他利害关系人利益提供可靠的数据。</w:t>
      </w:r>
    </w:p>
    <w:p>
      <w:pPr>
        <w:keepNext w:val="0"/>
        <w:keepLines w:val="0"/>
        <w:pageBreakBefore w:val="0"/>
        <w:numPr>
          <w:ilvl w:val="0"/>
          <w:numId w:val="0"/>
        </w:numPr>
        <w:kinsoku/>
        <w:wordWrap/>
        <w:overflowPunct/>
        <w:topLinePunct w:val="0"/>
        <w:autoSpaceDE/>
        <w:autoSpaceDN/>
        <w:bidi w:val="0"/>
        <w:adjustRightInd/>
        <w:snapToGrid/>
        <w:spacing w:line="580" w:lineRule="exact"/>
        <w:ind w:firstLine="300" w:firstLineChars="100"/>
        <w:jc w:val="both"/>
        <w:textAlignment w:val="auto"/>
        <w:rPr>
          <w:rFonts w:hint="eastAsia" w:ascii="黑体" w:hAnsi="黑体" w:eastAsia="黑体" w:cs="黑体"/>
          <w:b w:val="0"/>
          <w:bCs w:val="0"/>
          <w:w w:val="94"/>
          <w:kern w:val="0"/>
          <w:sz w:val="32"/>
          <w:szCs w:val="32"/>
          <w:lang w:val="en-US" w:eastAsia="zh-CN" w:bidi="ar"/>
        </w:rPr>
      </w:pPr>
      <w:r>
        <w:rPr>
          <w:rFonts w:hint="eastAsia" w:ascii="黑体" w:hAnsi="黑体" w:eastAsia="黑体" w:cs="黑体"/>
          <w:b w:val="0"/>
          <w:bCs w:val="0"/>
          <w:w w:val="94"/>
          <w:kern w:val="0"/>
          <w:sz w:val="32"/>
          <w:szCs w:val="32"/>
          <w:lang w:val="en-US" w:eastAsia="zh-CN" w:bidi="ar"/>
        </w:rPr>
        <w:t>3. 调查成果确认原则</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土地现状调查成果经拟征收农村集体经济组织及其成员、村(居)民委员会和其他利害关系人签字确认，保障被征地的农村集体经济组织及其成员、村(居)民委员会和其他利害关系人相关权益。</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sz w:val="32"/>
          <w:szCs w:val="32"/>
          <w:lang w:val="en-US" w:eastAsia="zh-CN"/>
        </w:rPr>
        <w:t>三、工作组织与管理</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80" w:lineRule="exact"/>
        <w:ind w:leftChars="0" w:right="0" w:rightChars="0"/>
        <w:textAlignment w:val="auto"/>
        <w:rPr>
          <w:rFonts w:hint="eastAsia" w:ascii="黑体" w:hAnsi="黑体" w:eastAsia="黑体" w:cs="黑体"/>
          <w:b w:val="0"/>
          <w:bCs w:val="0"/>
          <w:w w:val="94"/>
          <w:sz w:val="32"/>
          <w:szCs w:val="32"/>
        </w:rPr>
      </w:pPr>
      <w:r>
        <w:rPr>
          <w:rFonts w:hint="eastAsia" w:ascii="黑体" w:hAnsi="黑体" w:eastAsia="黑体" w:cs="黑体"/>
          <w:b w:val="0"/>
          <w:bCs w:val="0"/>
          <w:w w:val="94"/>
          <w:kern w:val="2"/>
          <w:sz w:val="32"/>
          <w:szCs w:val="32"/>
          <w:lang w:val="en-US" w:eastAsia="zh-CN" w:bidi="ar-SA"/>
        </w:rPr>
        <w:t>（一）项目调查组</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Theme="minorEastAsia" w:hAnsiTheme="minorEastAsia" w:eastAsiaTheme="minorEastAsia" w:cstheme="minorEastAsia"/>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为确保牟定县2023年度第九批次城镇建设用地土地现状调查工作顺利开展，工作有序推进并按时保证质量完成，我单位专门成立了土地现状调查小组，并设立不同工作小组。①组织协调组:协调组织相关部门和被征地的农村集体经济组织及其成员、村(居)民委员会和其他利害关系人对征收士地的现状调查进行实地调查：②外业调查组：负责本项目土地权属、地类、面积、以及农村村民住宅、其他地上附着物及青苗补偿的权属、种类、数量等信息调查：③内业资料整理组:负责对本项目外业调查数据的汇总和整理，根据实地调查，结合勘测定界报告编制土地现状调查报告；④质量检验组：对项目实施各阶段的成果按照质量管理体系标准进行监督检查。</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（二）人员投入情况</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根据项目计划安排及调查任务内容，共投入5人，组织协调组 1人，外业调查组2人，内业资料整理组1人，质量检验组1人。</w:t>
      </w:r>
    </w:p>
    <w:p>
      <w:pPr>
        <w:keepNext w:val="0"/>
        <w:keepLines w:val="0"/>
        <w:pageBreakBefore w:val="0"/>
        <w:numPr>
          <w:ilvl w:val="0"/>
          <w:numId w:val="0"/>
        </w:numPr>
        <w:kinsoku/>
        <w:wordWrap/>
        <w:overflowPunct/>
        <w:topLinePunct w:val="0"/>
        <w:autoSpaceDE/>
        <w:autoSpaceDN/>
        <w:bidi w:val="0"/>
        <w:adjustRightInd/>
        <w:snapToGrid/>
        <w:spacing w:line="580" w:lineRule="exact"/>
        <w:jc w:val="left"/>
        <w:textAlignment w:val="auto"/>
        <w:rPr>
          <w:rFonts w:hint="eastAsia" w:ascii="黑体" w:hAnsi="黑体" w:eastAsia="黑体" w:cs="黑体"/>
          <w:b w:val="0"/>
          <w:bCs w:val="0"/>
          <w:w w:val="94"/>
          <w:sz w:val="32"/>
          <w:szCs w:val="32"/>
          <w:lang w:val="en-US" w:eastAsia="zh-CN"/>
        </w:rPr>
      </w:pPr>
      <w:r>
        <w:rPr>
          <w:rFonts w:hint="eastAsia" w:ascii="黑体" w:hAnsi="黑体" w:eastAsia="黑体" w:cs="黑体"/>
          <w:b w:val="0"/>
          <w:bCs w:val="0"/>
          <w:w w:val="94"/>
          <w:sz w:val="32"/>
          <w:szCs w:val="32"/>
          <w:lang w:val="en-US" w:eastAsia="zh-CN"/>
        </w:rPr>
        <w:t>四、拟征收土地现状调查时间及成果</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（一）调查时间</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黑体" w:hAnsi="黑体" w:eastAsia="黑体" w:cs="黑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本次现状调查时间2023年5月18日至2023年5月29日牟定县人民政府组织牟定县自然资源局、牟定县江坡镇人民政府、福龙村民委员会、</w:t>
      </w:r>
      <w:r>
        <w:rPr>
          <w:rFonts w:hint="eastAsia" w:ascii="方正仿宋简体" w:hAnsi="方正仿宋简体" w:eastAsia="方正仿宋简体" w:cs="方正仿宋简体"/>
          <w:w w:val="94"/>
          <w:kern w:val="2"/>
          <w:sz w:val="32"/>
          <w:szCs w:val="32"/>
          <w:lang w:val="en-US" w:eastAsia="zh-CN" w:bidi="ar-SA"/>
        </w:rPr>
        <w:t>伏土龙村民小组等</w:t>
      </w:r>
      <w:r>
        <w:rPr>
          <w:rFonts w:hint="eastAsia" w:ascii="方正仿宋简体" w:hAnsi="方正仿宋简体" w:eastAsia="方正仿宋简体" w:cs="方正仿宋简体"/>
          <w:w w:val="94"/>
          <w:kern w:val="0"/>
          <w:sz w:val="32"/>
          <w:szCs w:val="32"/>
          <w:lang w:val="en-US" w:eastAsia="zh-CN" w:bidi="ar"/>
        </w:rPr>
        <w:t>相关部门进行现状调查和清点确认。</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（二）拟征收土地现状调查</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bCs/>
          <w:w w:val="94"/>
          <w:kern w:val="2"/>
          <w:sz w:val="32"/>
          <w:szCs w:val="32"/>
          <w:lang w:val="en-US" w:eastAsia="zh-CN" w:bidi="ar-SA"/>
        </w:rPr>
      </w:pPr>
      <w:r>
        <w:rPr>
          <w:rFonts w:hint="eastAsia" w:ascii="方正仿宋简体" w:hAnsi="方正仿宋简体" w:eastAsia="方正仿宋简体" w:cs="方正仿宋简体"/>
          <w:w w:val="94"/>
          <w:kern w:val="0"/>
          <w:sz w:val="32"/>
          <w:szCs w:val="32"/>
          <w:lang w:val="en-US" w:eastAsia="zh-CN" w:bidi="ar"/>
        </w:rPr>
        <w:t>牟定县2023年度第九批次城镇建设用地拟征收土地由牟定县人民政府组织牟定县自然资源局、牟定县江坡镇人民政府、福龙村民委员会、</w:t>
      </w:r>
      <w:r>
        <w:rPr>
          <w:rFonts w:hint="eastAsia" w:ascii="方正仿宋简体" w:hAnsi="方正仿宋简体" w:eastAsia="方正仿宋简体" w:cs="方正仿宋简体"/>
          <w:w w:val="94"/>
          <w:kern w:val="2"/>
          <w:sz w:val="32"/>
          <w:szCs w:val="32"/>
          <w:lang w:val="en-US" w:eastAsia="zh-CN" w:bidi="ar-SA"/>
        </w:rPr>
        <w:t>伏土龙村民小组</w:t>
      </w:r>
      <w:r>
        <w:rPr>
          <w:rFonts w:hint="eastAsia" w:ascii="方正仿宋简体" w:hAnsi="方正仿宋简体" w:eastAsia="方正仿宋简体" w:cs="方正仿宋简体"/>
          <w:w w:val="94"/>
          <w:kern w:val="0"/>
          <w:sz w:val="32"/>
          <w:szCs w:val="32"/>
          <w:lang w:val="en-US" w:eastAsia="zh-CN" w:bidi="ar"/>
        </w:rPr>
        <w:t>，共计1个乡镇1个村(居)民委员会1个村(居)民小组集体土地面积为</w:t>
      </w:r>
      <w:r>
        <w:rPr>
          <w:rFonts w:hint="eastAsia" w:ascii="方正仿宋简体" w:hAnsi="方正仿宋简体" w:eastAsia="方正仿宋简体" w:cs="方正仿宋简体"/>
          <w:w w:val="94"/>
          <w:sz w:val="32"/>
          <w:szCs w:val="32"/>
          <w:lang w:val="en-US" w:eastAsia="zh-CN"/>
        </w:rPr>
        <w:t>1.9048</w:t>
      </w:r>
      <w:r>
        <w:rPr>
          <w:rFonts w:hint="eastAsia" w:ascii="方正仿宋简体" w:hAnsi="方正仿宋简体" w:eastAsia="方正仿宋简体" w:cs="方正仿宋简体"/>
          <w:w w:val="94"/>
          <w:sz w:val="32"/>
          <w:szCs w:val="32"/>
        </w:rPr>
        <w:t>公顷，其中</w:t>
      </w:r>
      <w:r>
        <w:rPr>
          <w:rFonts w:hint="eastAsia" w:ascii="方正仿宋简体" w:hAnsi="方正仿宋简体" w:eastAsia="方正仿宋简体" w:cs="方正仿宋简体"/>
          <w:w w:val="94"/>
          <w:sz w:val="32"/>
          <w:szCs w:val="32"/>
          <w:lang w:eastAsia="zh-CN"/>
        </w:rPr>
        <w:t>农</w:t>
      </w:r>
      <w:r>
        <w:rPr>
          <w:rFonts w:hint="eastAsia" w:ascii="方正仿宋简体" w:hAnsi="方正仿宋简体" w:eastAsia="方正仿宋简体" w:cs="方正仿宋简体"/>
          <w:w w:val="94"/>
          <w:sz w:val="32"/>
          <w:szCs w:val="32"/>
        </w:rPr>
        <w:t>用地</w:t>
      </w:r>
      <w:r>
        <w:rPr>
          <w:rFonts w:hint="eastAsia" w:ascii="方正仿宋简体" w:hAnsi="方正仿宋简体" w:eastAsia="方正仿宋简体" w:cs="方正仿宋简体"/>
          <w:w w:val="94"/>
          <w:sz w:val="32"/>
          <w:szCs w:val="32"/>
          <w:lang w:val="en-US" w:eastAsia="zh-CN"/>
        </w:rPr>
        <w:t>1.9048</w:t>
      </w:r>
      <w:r>
        <w:rPr>
          <w:rFonts w:hint="eastAsia" w:ascii="方正仿宋简体" w:hAnsi="方正仿宋简体" w:eastAsia="方正仿宋简体" w:cs="方正仿宋简体"/>
          <w:w w:val="94"/>
          <w:sz w:val="32"/>
          <w:szCs w:val="32"/>
        </w:rPr>
        <w:t>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耕地0.3405公顷</w:t>
      </w:r>
      <w:r>
        <w:rPr>
          <w:rFonts w:hint="eastAsia" w:ascii="方正仿宋简体" w:hAnsi="方正仿宋简体" w:eastAsia="方正仿宋简体" w:cs="方正仿宋简体"/>
          <w:w w:val="94"/>
          <w:sz w:val="32"/>
          <w:szCs w:val="32"/>
          <w:lang w:eastAsia="zh-CN"/>
        </w:rPr>
        <w:t>、</w:t>
      </w:r>
      <w:r>
        <w:rPr>
          <w:rFonts w:hint="eastAsia" w:ascii="方正仿宋简体" w:hAnsi="方正仿宋简体" w:eastAsia="方正仿宋简体" w:cs="方正仿宋简体"/>
          <w:w w:val="94"/>
          <w:sz w:val="32"/>
          <w:szCs w:val="32"/>
          <w:lang w:val="en-US" w:eastAsia="zh-CN"/>
        </w:rPr>
        <w:t>园地0.0802公顷、</w:t>
      </w:r>
      <w:r>
        <w:rPr>
          <w:rFonts w:hint="eastAsia" w:ascii="方正仿宋简体" w:hAnsi="方正仿宋简体" w:eastAsia="方正仿宋简体" w:cs="方正仿宋简体"/>
          <w:w w:val="94"/>
          <w:sz w:val="32"/>
          <w:szCs w:val="32"/>
          <w:lang w:eastAsia="zh-CN"/>
        </w:rPr>
        <w:t>林地</w:t>
      </w:r>
      <w:r>
        <w:rPr>
          <w:rFonts w:hint="eastAsia" w:ascii="方正仿宋简体" w:hAnsi="方正仿宋简体" w:eastAsia="方正仿宋简体" w:cs="方正仿宋简体"/>
          <w:w w:val="94"/>
          <w:sz w:val="32"/>
          <w:szCs w:val="32"/>
          <w:lang w:val="en-US" w:eastAsia="zh-CN"/>
        </w:rPr>
        <w:t>1.1865</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草地0公顷、</w:t>
      </w:r>
      <w:r>
        <w:rPr>
          <w:rFonts w:hint="eastAsia" w:ascii="方正仿宋简体" w:hAnsi="方正仿宋简体" w:eastAsia="方正仿宋简体" w:cs="方正仿宋简体"/>
          <w:w w:val="94"/>
          <w:sz w:val="32"/>
          <w:szCs w:val="32"/>
          <w:lang w:eastAsia="zh-CN"/>
        </w:rPr>
        <w:t>其他农用地</w:t>
      </w:r>
      <w:r>
        <w:rPr>
          <w:rFonts w:hint="eastAsia" w:ascii="方正仿宋简体" w:hAnsi="方正仿宋简体" w:eastAsia="方正仿宋简体" w:cs="方正仿宋简体"/>
          <w:w w:val="94"/>
          <w:sz w:val="32"/>
          <w:szCs w:val="32"/>
          <w:lang w:val="en-US" w:eastAsia="zh-CN"/>
        </w:rPr>
        <w:t>0.2976</w:t>
      </w:r>
      <w:r>
        <w:rPr>
          <w:rFonts w:hint="eastAsia" w:ascii="方正仿宋简体" w:hAnsi="方正仿宋简体" w:eastAsia="方正仿宋简体" w:cs="方正仿宋简体"/>
          <w:w w:val="94"/>
          <w:sz w:val="32"/>
          <w:szCs w:val="32"/>
          <w:lang w:eastAsia="zh-CN"/>
        </w:rPr>
        <w:t>公顷）；</w:t>
      </w:r>
      <w:r>
        <w:rPr>
          <w:rFonts w:hint="eastAsia" w:ascii="方正仿宋简体" w:hAnsi="方正仿宋简体" w:eastAsia="方正仿宋简体" w:cs="方正仿宋简体"/>
          <w:w w:val="94"/>
          <w:sz w:val="32"/>
          <w:szCs w:val="32"/>
          <w:lang w:val="en-US" w:eastAsia="zh-CN"/>
        </w:rPr>
        <w:t>建设用地0公顷</w:t>
      </w:r>
      <w:r>
        <w:rPr>
          <w:rFonts w:hint="eastAsia" w:ascii="方正仿宋简体" w:hAnsi="方正仿宋简体" w:eastAsia="方正仿宋简体" w:cs="方正仿宋简体"/>
          <w:w w:val="94"/>
          <w:kern w:val="0"/>
          <w:sz w:val="32"/>
          <w:szCs w:val="32"/>
          <w:lang w:val="en-US" w:eastAsia="zh-CN" w:bidi="ar"/>
        </w:rPr>
        <w:t>。地类和面积与勘测定界相一致。</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lang w:val="en-US" w:eastAsia="zh-CN" w:bidi="ar-SA"/>
        </w:rPr>
      </w:pPr>
      <w:r>
        <w:rPr>
          <w:rFonts w:hint="eastAsia" w:ascii="黑体" w:hAnsi="黑体" w:eastAsia="黑体" w:cs="黑体"/>
          <w:b w:val="0"/>
          <w:bCs w:val="0"/>
          <w:w w:val="94"/>
          <w:kern w:val="2"/>
          <w:sz w:val="32"/>
          <w:szCs w:val="32"/>
          <w:lang w:val="en-US" w:eastAsia="zh-CN" w:bidi="ar-SA"/>
        </w:rPr>
        <w:t>（三）调查表</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1.牟定县2023年度第九批次城镇建设用地土地利用现状情况调查表(详见附件1)；</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2.牟定县2023年度第九批次城镇建设用地拟征收土地权属情况汇总表(详见附件2)。</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default"/>
          <w:w w:val="94"/>
          <w:lang w:val="en-US" w:eastAsia="zh-CN"/>
        </w:rPr>
      </w:pPr>
      <w:r>
        <w:rPr>
          <w:rFonts w:hint="eastAsia" w:ascii="方正仿宋简体" w:hAnsi="方正仿宋简体" w:eastAsia="方正仿宋简体" w:cs="方正仿宋简体"/>
          <w:w w:val="94"/>
          <w:kern w:val="0"/>
          <w:sz w:val="32"/>
          <w:szCs w:val="32"/>
          <w:lang w:val="en-US" w:eastAsia="zh-CN" w:bidi="ar"/>
        </w:rPr>
        <w:t>3.牟定县2023年度第九批次城镇建设用地拟征收土地地上附着物调查确认表(详见附件3)。</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2"/>
          <w:szCs w:val="32"/>
          <w:highlight w:val="none"/>
          <w:lang w:val="en-US" w:eastAsia="zh-CN" w:bidi="ar-SA"/>
        </w:rPr>
      </w:pPr>
      <w:r>
        <w:rPr>
          <w:rFonts w:hint="eastAsia" w:ascii="黑体" w:hAnsi="黑体" w:eastAsia="黑体" w:cs="黑体"/>
          <w:b w:val="0"/>
          <w:bCs w:val="0"/>
          <w:w w:val="94"/>
          <w:kern w:val="2"/>
          <w:sz w:val="32"/>
          <w:szCs w:val="32"/>
          <w:highlight w:val="none"/>
          <w:lang w:val="en-US" w:eastAsia="zh-CN" w:bidi="ar-SA"/>
        </w:rPr>
        <w:t>（四）实地踏勘照片</w:t>
      </w:r>
    </w:p>
    <w:p>
      <w:pPr>
        <w:keepNext w:val="0"/>
        <w:keepLines w:val="0"/>
        <w:pageBreakBefore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b w:val="0"/>
          <w:bCs w:val="0"/>
          <w:w w:val="94"/>
          <w:kern w:val="0"/>
          <w:sz w:val="28"/>
          <w:szCs w:val="28"/>
          <w:lang w:val="en-US" w:eastAsia="zh-CN" w:bidi="ar"/>
        </w:rPr>
      </w:pPr>
      <w:r>
        <w:rPr>
          <w:rFonts w:hint="eastAsia" w:ascii="方正仿宋简体" w:hAnsi="方正仿宋简体" w:eastAsia="方正仿宋简体" w:cs="方正仿宋简体"/>
          <w:w w:val="94"/>
          <w:kern w:val="0"/>
          <w:sz w:val="32"/>
          <w:szCs w:val="32"/>
          <w:lang w:val="en-US" w:eastAsia="zh-CN" w:bidi="ar"/>
        </w:rPr>
        <w:t>经实地踏勘，牟定县2023年度第九批次城镇建设用地现场调查的照片如下：</w:t>
      </w: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bookmarkStart w:id="2" w:name="_GoBack"/>
      <w:bookmarkEnd w:id="2"/>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p>
    <w:p>
      <w:pPr>
        <w:pStyle w:val="2"/>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简体" w:hAnsi="方正仿宋简体" w:eastAsia="方正仿宋简体" w:cs="方正仿宋简体"/>
          <w:b w:val="0"/>
          <w:bCs w:val="0"/>
          <w:kern w:val="0"/>
          <w:sz w:val="28"/>
          <w:szCs w:val="28"/>
          <w:lang w:val="en-US" w:eastAsia="zh-CN" w:bidi="ar"/>
        </w:rPr>
      </w:pPr>
      <w:r>
        <w:rPr>
          <w:rFonts w:hint="eastAsia" w:ascii="方正仿宋简体" w:hAnsi="方正仿宋简体" w:eastAsia="方正仿宋简体" w:cs="方正仿宋简体"/>
          <w:b w:val="0"/>
          <w:bCs w:val="0"/>
          <w:kern w:val="0"/>
          <w:sz w:val="28"/>
          <w:szCs w:val="28"/>
          <w:lang w:val="en-US" w:eastAsia="zh-CN" w:bidi="ar"/>
        </w:rPr>
        <w:t>照片1</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803650"/>
            <wp:effectExtent l="0" t="0" r="10160" b="6350"/>
            <wp:docPr id="2" name="图片 2" descr="微信图片_2023052518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525180036"/>
                    <pic:cNvPicPr>
                      <a:picLocks noChangeAspect="1"/>
                    </pic:cNvPicPr>
                  </pic:nvPicPr>
                  <pic:blipFill>
                    <a:blip r:embed="rId9"/>
                    <a:stretch>
                      <a:fillRect/>
                    </a:stretch>
                  </pic:blipFill>
                  <pic:spPr>
                    <a:xfrm>
                      <a:off x="0" y="0"/>
                      <a:ext cx="5266690" cy="3803650"/>
                    </a:xfrm>
                    <a:prstGeom prst="rect">
                      <a:avLst/>
                    </a:prstGeom>
                  </pic:spPr>
                </pic:pic>
              </a:graphicData>
            </a:graphic>
          </wp:inline>
        </w:drawing>
      </w:r>
    </w:p>
    <w:p>
      <w:pPr>
        <w:pStyle w:val="2"/>
        <w:jc w:val="both"/>
        <w:rPr>
          <w:rFonts w:hint="default"/>
          <w:b w:val="0"/>
          <w:bCs w:val="0"/>
          <w:sz w:val="28"/>
          <w:szCs w:val="28"/>
          <w:lang w:val="en-US" w:eastAsia="zh-CN"/>
        </w:rPr>
      </w:pPr>
      <w:r>
        <w:rPr>
          <w:rFonts w:hint="eastAsia"/>
          <w:b w:val="0"/>
          <w:bCs w:val="0"/>
          <w:sz w:val="28"/>
          <w:szCs w:val="28"/>
          <w:lang w:val="en-US" w:eastAsia="zh-CN"/>
        </w:rPr>
        <w:t>照片2</w:t>
      </w:r>
    </w:p>
    <w:p>
      <w:pPr>
        <w:pStyle w:val="2"/>
        <w:jc w:val="both"/>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66690" cy="3792855"/>
            <wp:effectExtent l="0" t="0" r="10160" b="17145"/>
            <wp:docPr id="6" name="图片 6" descr="微信图片_2023052518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0525180032"/>
                    <pic:cNvPicPr>
                      <a:picLocks noChangeAspect="1"/>
                    </pic:cNvPicPr>
                  </pic:nvPicPr>
                  <pic:blipFill>
                    <a:blip r:embed="rId10"/>
                    <a:stretch>
                      <a:fillRect/>
                    </a:stretch>
                  </pic:blipFill>
                  <pic:spPr>
                    <a:xfrm>
                      <a:off x="0" y="0"/>
                      <a:ext cx="5266690" cy="379285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照片3</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936365"/>
            <wp:effectExtent l="0" t="0" r="10160" b="6985"/>
            <wp:docPr id="7" name="图片 7" descr="微信图片_2023052518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525180030"/>
                    <pic:cNvPicPr>
                      <a:picLocks noChangeAspect="1"/>
                    </pic:cNvPicPr>
                  </pic:nvPicPr>
                  <pic:blipFill>
                    <a:blip r:embed="rId11"/>
                    <a:stretch>
                      <a:fillRect/>
                    </a:stretch>
                  </pic:blipFill>
                  <pic:spPr>
                    <a:xfrm>
                      <a:off x="0" y="0"/>
                      <a:ext cx="5266690" cy="393636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照片4</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898265"/>
            <wp:effectExtent l="0" t="0" r="10160" b="6985"/>
            <wp:docPr id="8" name="图片 8" descr="微信图片_2023052518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525180017"/>
                    <pic:cNvPicPr>
                      <a:picLocks noChangeAspect="1"/>
                    </pic:cNvPicPr>
                  </pic:nvPicPr>
                  <pic:blipFill>
                    <a:blip r:embed="rId12"/>
                    <a:stretch>
                      <a:fillRect/>
                    </a:stretch>
                  </pic:blipFill>
                  <pic:spPr>
                    <a:xfrm>
                      <a:off x="0" y="0"/>
                      <a:ext cx="5266690" cy="3898265"/>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照片5</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822700"/>
            <wp:effectExtent l="0" t="0" r="10160" b="6350"/>
            <wp:docPr id="10" name="图片 10" descr="微信图片_2023052518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525180019"/>
                    <pic:cNvPicPr>
                      <a:picLocks noChangeAspect="1"/>
                    </pic:cNvPicPr>
                  </pic:nvPicPr>
                  <pic:blipFill>
                    <a:blip r:embed="rId13"/>
                    <a:stretch>
                      <a:fillRect/>
                    </a:stretch>
                  </pic:blipFill>
                  <pic:spPr>
                    <a:xfrm>
                      <a:off x="0" y="0"/>
                      <a:ext cx="5266690" cy="3822700"/>
                    </a:xfrm>
                    <a:prstGeom prst="rect">
                      <a:avLst/>
                    </a:prstGeom>
                  </pic:spPr>
                </pic:pic>
              </a:graphicData>
            </a:graphic>
          </wp:inline>
        </w:drawing>
      </w:r>
    </w:p>
    <w:p>
      <w:pPr>
        <w:pStyle w:val="2"/>
        <w:jc w:val="both"/>
        <w:rPr>
          <w:rFonts w:hint="eastAsia"/>
          <w:b w:val="0"/>
          <w:bCs w:val="0"/>
          <w:sz w:val="28"/>
          <w:szCs w:val="28"/>
          <w:lang w:val="en-US" w:eastAsia="zh-CN"/>
        </w:rPr>
      </w:pPr>
      <w:r>
        <w:rPr>
          <w:rFonts w:hint="eastAsia"/>
          <w:b w:val="0"/>
          <w:bCs w:val="0"/>
          <w:sz w:val="28"/>
          <w:szCs w:val="28"/>
          <w:lang w:val="en-US" w:eastAsia="zh-CN"/>
        </w:rPr>
        <w:t>照片6</w:t>
      </w:r>
    </w:p>
    <w:p>
      <w:pPr>
        <w:pStyle w:val="2"/>
        <w:jc w:val="both"/>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6690" cy="3602990"/>
            <wp:effectExtent l="0" t="0" r="10160" b="16510"/>
            <wp:docPr id="13" name="图片 13" descr="微信图片_2023052518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525180018"/>
                    <pic:cNvPicPr>
                      <a:picLocks noChangeAspect="1"/>
                    </pic:cNvPicPr>
                  </pic:nvPicPr>
                  <pic:blipFill>
                    <a:blip r:embed="rId14"/>
                    <a:stretch>
                      <a:fillRect/>
                    </a:stretch>
                  </pic:blipFill>
                  <pic:spPr>
                    <a:xfrm>
                      <a:off x="0" y="0"/>
                      <a:ext cx="5266690" cy="360299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（五）图件</w:t>
      </w:r>
    </w:p>
    <w:p>
      <w:pPr>
        <w:keepNext w:val="0"/>
        <w:keepLines w:val="0"/>
        <w:pageBreakBefore w:val="0"/>
        <w:widowControl w:val="0"/>
        <w:kinsoku/>
        <w:wordWrap/>
        <w:overflowPunct/>
        <w:topLinePunct w:val="0"/>
        <w:autoSpaceDE/>
        <w:autoSpaceDN/>
        <w:bidi w:val="0"/>
        <w:adjustRightInd/>
        <w:snapToGrid/>
        <w:spacing w:line="580" w:lineRule="exact"/>
        <w:ind w:firstLine="600" w:firstLineChars="200"/>
        <w:jc w:val="both"/>
        <w:textAlignment w:val="auto"/>
        <w:rPr>
          <w:rFonts w:hint="eastAsia" w:ascii="方正仿宋简体" w:hAnsi="方正仿宋简体" w:eastAsia="方正仿宋简体" w:cs="方正仿宋简体"/>
          <w:w w:val="94"/>
          <w:kern w:val="0"/>
          <w:sz w:val="32"/>
          <w:szCs w:val="32"/>
          <w:lang w:val="en-US" w:eastAsia="zh-CN" w:bidi="ar"/>
        </w:rPr>
      </w:pPr>
      <w:r>
        <w:rPr>
          <w:rFonts w:hint="eastAsia" w:ascii="方正仿宋简体" w:hAnsi="方正仿宋简体" w:eastAsia="方正仿宋简体" w:cs="方正仿宋简体"/>
          <w:w w:val="94"/>
          <w:kern w:val="0"/>
          <w:sz w:val="32"/>
          <w:szCs w:val="32"/>
          <w:lang w:val="en-US" w:eastAsia="zh-CN" w:bidi="ar"/>
        </w:rPr>
        <w:t>牟定县2023年度第九批次城镇建设用地拟征收土地位于牟定县新桥镇新桥村民委员会杨家山村民小组、水箐第六村民小组、清水河第一村民小组；土地利用现状数据采用以“最新国土变更调查2021年变更调查数据库”为基础的土地利用变更数据，拟征收土地示意图如下：</w:t>
      </w:r>
    </w:p>
    <w:p>
      <w:pPr>
        <w:pStyle w:val="2"/>
        <w:rPr>
          <w:rFonts w:hint="eastAsia"/>
          <w:lang w:val="en-US" w:eastAsia="zh-CN"/>
        </w:rPr>
      </w:pPr>
      <w:r>
        <w:rPr>
          <w:rFonts w:hint="eastAsia"/>
          <w:lang w:val="en-US" w:eastAsia="zh-CN"/>
        </w:rPr>
        <w:drawing>
          <wp:inline distT="0" distB="0" distL="114300" distR="114300">
            <wp:extent cx="5273675" cy="3728085"/>
            <wp:effectExtent l="0" t="0" r="3175" b="5715"/>
            <wp:docPr id="14" name="图片 14" descr="牟定县2023年度第九批次城镇建设用地拟征收土地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牟定县2023年度第九批次城镇建设用地拟征收土地示意图"/>
                    <pic:cNvPicPr>
                      <a:picLocks noChangeAspect="1"/>
                    </pic:cNvPicPr>
                  </pic:nvPicPr>
                  <pic:blipFill>
                    <a:blip r:embed="rId15"/>
                    <a:stretch>
                      <a:fillRect/>
                    </a:stretch>
                  </pic:blipFill>
                  <pic:spPr>
                    <a:xfrm>
                      <a:off x="0" y="0"/>
                      <a:ext cx="5273675" cy="37280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黑体" w:hAnsi="黑体" w:eastAsia="黑体" w:cs="黑体"/>
          <w:b w:val="0"/>
          <w:bCs w:val="0"/>
          <w:w w:val="94"/>
          <w:kern w:val="2"/>
          <w:sz w:val="30"/>
          <w:szCs w:val="30"/>
          <w:lang w:val="en-US" w:eastAsia="zh-CN" w:bidi="ar-SA"/>
        </w:rPr>
      </w:pPr>
      <w:r>
        <w:rPr>
          <w:rFonts w:hint="eastAsia" w:ascii="黑体" w:hAnsi="黑体" w:eastAsia="黑体" w:cs="黑体"/>
          <w:b w:val="0"/>
          <w:bCs w:val="0"/>
          <w:w w:val="94"/>
          <w:kern w:val="2"/>
          <w:sz w:val="30"/>
          <w:szCs w:val="30"/>
          <w:lang w:val="en-US" w:eastAsia="zh-CN" w:bidi="ar-SA"/>
        </w:rPr>
        <w:t>（</w:t>
      </w:r>
      <w:r>
        <w:rPr>
          <w:rFonts w:hint="eastAsia" w:ascii="黑体" w:hAnsi="黑体" w:eastAsia="黑体" w:cs="黑体"/>
          <w:b w:val="0"/>
          <w:bCs w:val="0"/>
          <w:w w:val="94"/>
          <w:kern w:val="2"/>
          <w:sz w:val="32"/>
          <w:szCs w:val="32"/>
          <w:lang w:val="en-US" w:eastAsia="zh-CN" w:bidi="ar-SA"/>
        </w:rPr>
        <w:t>六）电子数据内容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94" w:firstLineChars="200"/>
        <w:jc w:val="both"/>
        <w:textAlignment w:val="auto"/>
        <w:rPr>
          <w:rFonts w:hint="eastAsia" w:ascii="方正仿宋简体" w:hAnsi="方正仿宋简体" w:eastAsia="方正仿宋简体" w:cs="方正仿宋简体"/>
          <w:w w:val="93"/>
          <w:kern w:val="2"/>
          <w:sz w:val="32"/>
          <w:szCs w:val="32"/>
          <w:lang w:val="en-US" w:eastAsia="zh-CN" w:bidi="ar-SA"/>
        </w:rPr>
      </w:pPr>
      <w:r>
        <w:rPr>
          <w:rFonts w:hint="eastAsia" w:ascii="方正仿宋简体" w:hAnsi="方正仿宋简体" w:eastAsia="方正仿宋简体" w:cs="方正仿宋简体"/>
          <w:w w:val="93"/>
          <w:kern w:val="2"/>
          <w:sz w:val="32"/>
          <w:szCs w:val="32"/>
          <w:lang w:val="en-US" w:eastAsia="zh-CN" w:bidi="ar-SA"/>
        </w:rPr>
        <w:t>牟定县2023年度第九批次城镇建设用地建设项目电子数据包括：矢量数据(拟征收土地范围)、栅格数据、文本数据、附件等。</w:t>
      </w:r>
    </w:p>
    <w:p>
      <w:pPr>
        <w:pStyle w:val="2"/>
        <w:rPr>
          <w:rFonts w:hint="default" w:ascii="黑体" w:hAnsi="黑体" w:eastAsia="黑体" w:cs="黑体"/>
          <w:b/>
          <w:bCs/>
          <w:kern w:val="0"/>
          <w:sz w:val="28"/>
          <w:szCs w:val="28"/>
          <w:lang w:val="en-US" w:eastAsia="zh-CN" w:bidi="ar"/>
        </w:rPr>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2"/>
        <w:jc w:val="both"/>
        <w:rPr>
          <w:rFonts w:hint="default" w:ascii="黑体" w:hAnsi="黑体" w:eastAsia="黑体" w:cs="黑体"/>
          <w:b/>
          <w:bCs/>
          <w:kern w:val="0"/>
          <w:sz w:val="28"/>
          <w:szCs w:val="28"/>
          <w:lang w:val="en-US" w:eastAsia="zh-CN" w:bidi="ar"/>
        </w:rPr>
      </w:pPr>
      <w:r>
        <w:drawing>
          <wp:inline distT="0" distB="0" distL="114300" distR="114300">
            <wp:extent cx="9237345" cy="5073650"/>
            <wp:effectExtent l="0" t="0" r="1905" b="1270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9237345" cy="5073650"/>
                    </a:xfrm>
                    <a:prstGeom prst="rect">
                      <a:avLst/>
                    </a:prstGeom>
                    <a:noFill/>
                    <a:ln>
                      <a:noFill/>
                    </a:ln>
                  </pic:spPr>
                </pic:pic>
              </a:graphicData>
            </a:graphic>
          </wp:inline>
        </w:drawing>
      </w: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p>
    <w:p>
      <w:pPr>
        <w:widowControl/>
        <w:shd w:val="clear" w:color="auto" w:fill="FFFFFF"/>
        <w:ind w:firstLine="147"/>
        <w:jc w:val="left"/>
        <w:textAlignment w:val="top"/>
        <w:outlineLvl w:val="0"/>
        <w:rPr>
          <w:rFonts w:hint="eastAsia" w:ascii="方正仿宋_GBK" w:hAnsi="仿宋" w:eastAsia="方正仿宋_GBK" w:cs="Times New Roman"/>
          <w:sz w:val="32"/>
          <w:szCs w:val="32"/>
        </w:rPr>
      </w:pPr>
    </w:p>
    <w:p>
      <w:pPr>
        <w:widowControl/>
        <w:shd w:val="clear" w:color="auto" w:fill="FFFFFF"/>
        <w:ind w:firstLine="147"/>
        <w:jc w:val="left"/>
        <w:textAlignment w:val="top"/>
        <w:outlineLvl w:val="0"/>
        <w:rPr>
          <w:rFonts w:hint="eastAsia" w:ascii="方正仿宋_GBK" w:hAnsi="仿宋" w:eastAsia="方正仿宋_GBK" w:cs="Times New Roman"/>
          <w:sz w:val="24"/>
          <w:szCs w:val="24"/>
        </w:rPr>
      </w:pPr>
      <w:r>
        <w:drawing>
          <wp:inline distT="0" distB="0" distL="114300" distR="114300">
            <wp:extent cx="9243695" cy="5167630"/>
            <wp:effectExtent l="0" t="0" r="14605"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9243695" cy="5167630"/>
                    </a:xfrm>
                    <a:prstGeom prst="rect">
                      <a:avLst/>
                    </a:prstGeom>
                    <a:noFill/>
                    <a:ln>
                      <a:noFill/>
                    </a:ln>
                  </pic:spPr>
                </pic:pic>
              </a:graphicData>
            </a:graphic>
          </wp:inline>
        </w:drawing>
      </w:r>
    </w:p>
    <w:p>
      <w:pPr>
        <w:widowControl/>
        <w:shd w:val="clear" w:color="auto" w:fill="FFFFFF"/>
        <w:jc w:val="left"/>
        <w:textAlignment w:val="top"/>
        <w:outlineLvl w:val="0"/>
        <w:rPr>
          <w:rFonts w:hint="eastAsia" w:ascii="方正仿宋_GBK" w:hAnsi="仿宋" w:eastAsia="方正仿宋_GBK" w:cs="Times New Roman"/>
          <w:sz w:val="24"/>
          <w:szCs w:val="24"/>
        </w:rPr>
      </w:pPr>
    </w:p>
    <w:p>
      <w:pPr>
        <w:widowControl/>
        <w:shd w:val="clear" w:color="auto" w:fill="FFFFFF"/>
        <w:jc w:val="left"/>
        <w:textAlignment w:val="top"/>
        <w:outlineLvl w:val="0"/>
        <w:rPr>
          <w:rFonts w:hint="eastAsia" w:ascii="方正仿宋_GBK" w:hAnsi="仿宋" w:eastAsia="方正仿宋_GBK" w:cs="Times New Roman"/>
          <w:sz w:val="24"/>
          <w:szCs w:val="24"/>
        </w:rPr>
      </w:pP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 w:val="30"/>
          <w:szCs w:val="30"/>
        </w:rPr>
        <w:sectPr>
          <w:footerReference r:id="rId7" w:type="default"/>
          <w:pgSz w:w="16838" w:h="11906" w:orient="landscape"/>
          <w:pgMar w:top="1134" w:right="1134" w:bottom="1134" w:left="1134" w:header="851" w:footer="992" w:gutter="0"/>
          <w:cols w:space="425" w:num="1"/>
          <w:docGrid w:type="lines" w:linePitch="312" w:charSpace="0"/>
        </w:sectPr>
      </w:pPr>
    </w:p>
    <w:p>
      <w:pPr>
        <w:widowControl/>
        <w:shd w:val="clear" w:color="auto" w:fill="FFFFFF"/>
        <w:ind w:firstLine="147"/>
        <w:jc w:val="left"/>
        <w:textAlignment w:val="top"/>
        <w:outlineLvl w:val="0"/>
        <w:rPr>
          <w:rFonts w:ascii="方正仿宋_GBK" w:hAnsi="仿宋" w:eastAsia="方正仿宋_GBK" w:cs="Times New Roman"/>
          <w:sz w:val="32"/>
          <w:szCs w:val="32"/>
        </w:rPr>
      </w:pPr>
      <w:r>
        <w:rPr>
          <w:rFonts w:hint="eastAsia" w:ascii="方正仿宋_GBK" w:hAnsi="仿宋" w:eastAsia="方正仿宋_GBK" w:cs="Times New Roman"/>
          <w:sz w:val="32"/>
          <w:szCs w:val="32"/>
        </w:rPr>
        <w:t>附件3</w:t>
      </w:r>
    </w:p>
    <w:p>
      <w:pPr>
        <w:widowControl/>
        <w:shd w:val="clear" w:color="auto" w:fill="FFFFFF"/>
        <w:jc w:val="center"/>
        <w:textAlignment w:val="top"/>
        <w:rPr>
          <w:rFonts w:ascii="方正小标宋_GBK" w:hAnsi="仿宋" w:eastAsia="方正小标宋_GBK" w:cs="Times New Roman"/>
          <w:kern w:val="0"/>
          <w:sz w:val="32"/>
          <w:szCs w:val="32"/>
        </w:rPr>
      </w:pPr>
      <w:r>
        <w:rPr>
          <w:rFonts w:hint="eastAsia" w:ascii="方正小标宋_GBK" w:hAnsi="仿宋" w:eastAsia="方正小标宋_GBK" w:cs="Times New Roman"/>
          <w:kern w:val="0"/>
          <w:sz w:val="32"/>
          <w:szCs w:val="32"/>
          <w:lang w:val="en-US" w:eastAsia="zh-CN"/>
        </w:rPr>
        <w:t>牟定县2023年度第九批次城镇建设用地</w:t>
      </w:r>
      <w:bookmarkStart w:id="1" w:name="_Hlk39915025"/>
      <w:r>
        <w:rPr>
          <w:rFonts w:hint="eastAsia" w:ascii="方正小标宋_GBK" w:hAnsi="仿宋" w:eastAsia="方正小标宋_GBK" w:cs="Times New Roman"/>
          <w:kern w:val="0"/>
          <w:sz w:val="32"/>
          <w:szCs w:val="32"/>
        </w:rPr>
        <w:t>拟征收土地地上附着物调查确认表</w:t>
      </w:r>
      <w:bookmarkEnd w:id="1"/>
    </w:p>
    <w:p>
      <w:pPr>
        <w:widowControl/>
        <w:shd w:val="clear" w:color="auto" w:fill="FFFFFF"/>
        <w:spacing w:line="360" w:lineRule="auto"/>
        <w:jc w:val="left"/>
        <w:textAlignment w:val="top"/>
        <w:rPr>
          <w:rFonts w:ascii="方正仿宋_GBK" w:hAnsi="仿宋" w:eastAsia="方正仿宋_GBK" w:cs="Times New Roman"/>
          <w:kern w:val="0"/>
          <w:sz w:val="24"/>
          <w:szCs w:val="24"/>
        </w:rPr>
      </w:pPr>
      <w:r>
        <w:rPr>
          <w:rFonts w:hint="eastAsia" w:ascii="方正仿宋_GBK" w:hAnsi="仿宋" w:eastAsia="方正仿宋_GBK" w:cs="Times New Roman"/>
          <w:kern w:val="0"/>
          <w:sz w:val="24"/>
          <w:szCs w:val="24"/>
          <w:lang w:val="en-US" w:eastAsia="zh-CN"/>
        </w:rPr>
        <w:t>牟定</w:t>
      </w:r>
      <w:r>
        <w:rPr>
          <w:rFonts w:hint="eastAsia" w:ascii="方正仿宋_GBK" w:hAnsi="仿宋" w:eastAsia="方正仿宋_GBK" w:cs="Times New Roman"/>
          <w:kern w:val="0"/>
          <w:sz w:val="24"/>
          <w:szCs w:val="24"/>
        </w:rPr>
        <w:t xml:space="preserve">县                                                  </w:t>
      </w:r>
    </w:p>
    <w:tbl>
      <w:tblPr>
        <w:tblStyle w:val="7"/>
        <w:tblW w:w="14596" w:type="dxa"/>
        <w:jc w:val="center"/>
        <w:tblInd w:w="0" w:type="dxa"/>
        <w:tblLayout w:type="fixed"/>
        <w:tblCellMar>
          <w:top w:w="0" w:type="dxa"/>
          <w:left w:w="108" w:type="dxa"/>
          <w:bottom w:w="0" w:type="dxa"/>
          <w:right w:w="108" w:type="dxa"/>
        </w:tblCellMar>
      </w:tblPr>
      <w:tblGrid>
        <w:gridCol w:w="606"/>
        <w:gridCol w:w="1000"/>
        <w:gridCol w:w="867"/>
        <w:gridCol w:w="1316"/>
        <w:gridCol w:w="1017"/>
        <w:gridCol w:w="783"/>
        <w:gridCol w:w="750"/>
        <w:gridCol w:w="767"/>
        <w:gridCol w:w="717"/>
        <w:gridCol w:w="716"/>
        <w:gridCol w:w="717"/>
        <w:gridCol w:w="717"/>
        <w:gridCol w:w="700"/>
        <w:gridCol w:w="700"/>
        <w:gridCol w:w="700"/>
        <w:gridCol w:w="1300"/>
        <w:gridCol w:w="1223"/>
      </w:tblGrid>
      <w:tr>
        <w:tblPrEx>
          <w:tblLayout w:type="fixed"/>
          <w:tblCellMar>
            <w:top w:w="0" w:type="dxa"/>
            <w:left w:w="108" w:type="dxa"/>
            <w:bottom w:w="0" w:type="dxa"/>
            <w:right w:w="108" w:type="dxa"/>
          </w:tblCellMar>
        </w:tblPrEx>
        <w:trPr>
          <w:trHeight w:val="20" w:hRule="atLeast"/>
          <w:jc w:val="center"/>
        </w:trPr>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乡(镇)</w:t>
            </w:r>
          </w:p>
        </w:tc>
        <w:tc>
          <w:tcPr>
            <w:tcW w:w="10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民委员会</w:t>
            </w:r>
          </w:p>
        </w:tc>
        <w:tc>
          <w:tcPr>
            <w:tcW w:w="8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村</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lang w:val="en-US" w:eastAsia="zh-CN"/>
              </w:rPr>
              <w:t>居</w:t>
            </w:r>
            <w:r>
              <w:rPr>
                <w:rFonts w:hint="eastAsia" w:ascii="方正仿宋_GBK" w:hAnsi="等线" w:eastAsia="方正仿宋_GBK" w:cs="宋体"/>
                <w:b/>
                <w:bCs/>
                <w:color w:val="000000"/>
                <w:kern w:val="0"/>
                <w:szCs w:val="21"/>
                <w:lang w:eastAsia="zh-CN"/>
              </w:rPr>
              <w:t>）</w:t>
            </w:r>
            <w:r>
              <w:rPr>
                <w:rFonts w:hint="eastAsia" w:ascii="方正仿宋_GBK" w:hAnsi="等线" w:eastAsia="方正仿宋_GBK" w:cs="宋体"/>
                <w:b/>
                <w:bCs/>
                <w:color w:val="000000"/>
                <w:kern w:val="0"/>
                <w:szCs w:val="21"/>
              </w:rPr>
              <w:t>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拟征收土地地上附着物权利人</w:t>
            </w:r>
          </w:p>
        </w:tc>
        <w:tc>
          <w:tcPr>
            <w:tcW w:w="8284"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拟征收土地地上附着物情况</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权利人签字</w:t>
            </w: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签字日期</w:t>
            </w: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255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农村村民住宅</w:t>
            </w:r>
          </w:p>
        </w:tc>
        <w:tc>
          <w:tcPr>
            <w:tcW w:w="29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其他地上附着物</w:t>
            </w:r>
          </w:p>
        </w:tc>
        <w:tc>
          <w:tcPr>
            <w:tcW w:w="2817"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b/>
                <w:bCs/>
                <w:color w:val="000000"/>
                <w:kern w:val="0"/>
                <w:szCs w:val="21"/>
              </w:rPr>
            </w:pPr>
            <w:r>
              <w:rPr>
                <w:rFonts w:hint="eastAsia" w:ascii="方正仿宋_GBK" w:hAnsi="等线" w:eastAsia="方正仿宋_GBK" w:cs="宋体"/>
                <w:b/>
                <w:bCs/>
                <w:color w:val="000000"/>
                <w:kern w:val="0"/>
                <w:szCs w:val="21"/>
              </w:rPr>
              <w:t>青苗</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20" w:hRule="atLeast"/>
          <w:jc w:val="center"/>
        </w:trPr>
        <w:tc>
          <w:tcPr>
            <w:tcW w:w="60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3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b/>
                <w:bCs/>
                <w:color w:val="000000"/>
                <w:kern w:val="0"/>
                <w:szCs w:val="21"/>
              </w:rPr>
            </w:pP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合计面积（㎡）</w:t>
            </w: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结构</w:t>
            </w: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面积（㎡）</w:t>
            </w: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类别</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单位</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数量</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备注</w:t>
            </w:r>
          </w:p>
        </w:tc>
        <w:tc>
          <w:tcPr>
            <w:tcW w:w="13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187" w:hRule="atLeast"/>
          <w:jc w:val="center"/>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i w:val="0"/>
                <w:color w:val="000000"/>
                <w:kern w:val="0"/>
                <w:sz w:val="22"/>
                <w:szCs w:val="22"/>
                <w:u w:val="none"/>
                <w:lang w:val="en-US" w:eastAsia="zh-CN" w:bidi="ar"/>
              </w:rPr>
              <w:t>江坡镇</w:t>
            </w:r>
          </w:p>
        </w:tc>
        <w:tc>
          <w:tcPr>
            <w:tcW w:w="100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福龙村民委员会</w:t>
            </w:r>
          </w:p>
        </w:tc>
        <w:tc>
          <w:tcPr>
            <w:tcW w:w="867"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方正仿宋简体" w:hAnsi="方正仿宋简体" w:eastAsia="方正仿宋简体" w:cs="方正仿宋简体"/>
                <w:color w:val="000000"/>
                <w:kern w:val="0"/>
                <w:szCs w:val="21"/>
              </w:rPr>
            </w:pPr>
            <w:r>
              <w:rPr>
                <w:rFonts w:hint="eastAsia" w:ascii="方正仿宋简体" w:hAnsi="方正仿宋简体" w:eastAsia="方正仿宋简体" w:cs="方正仿宋简体"/>
                <w:color w:val="000000"/>
                <w:kern w:val="0"/>
                <w:szCs w:val="21"/>
              </w:rPr>
              <w:t>伏土龙村民小组</w:t>
            </w:r>
          </w:p>
        </w:tc>
        <w:tc>
          <w:tcPr>
            <w:tcW w:w="13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方正仿宋_GBK" w:hAnsi="等线" w:eastAsia="方正仿宋_GBK" w:cs="宋体"/>
                <w:color w:val="000000"/>
                <w:kern w:val="0"/>
                <w:szCs w:val="21"/>
                <w:lang w:val="en-US" w:eastAsia="zh-CN"/>
              </w:rPr>
            </w:pPr>
            <w:r>
              <w:rPr>
                <w:rFonts w:hint="eastAsia" w:ascii="方正仿宋_GBK" w:hAnsi="等线" w:eastAsia="方正仿宋_GBK" w:cs="宋体"/>
                <w:color w:val="000000"/>
                <w:kern w:val="0"/>
                <w:sz w:val="28"/>
                <w:szCs w:val="28"/>
                <w:lang w:val="en-US" w:eastAsia="zh-CN"/>
              </w:rPr>
              <w:t>无</w:t>
            </w:r>
          </w:p>
        </w:tc>
        <w:tc>
          <w:tcPr>
            <w:tcW w:w="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 w:val="28"/>
                <w:szCs w:val="28"/>
                <w:lang w:val="en-US" w:eastAsia="zh-CN"/>
              </w:rPr>
              <w:t>无</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1116"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000"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ascii="方正仿宋_GBK" w:hAnsi="等线" w:eastAsia="方正仿宋_GBK" w:cs="宋体"/>
                <w:color w:val="000000"/>
                <w:kern w:val="0"/>
                <w:szCs w:val="21"/>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0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r>
        <w:tblPrEx>
          <w:tblLayout w:type="fixed"/>
          <w:tblCellMar>
            <w:top w:w="0" w:type="dxa"/>
            <w:left w:w="108" w:type="dxa"/>
            <w:bottom w:w="0" w:type="dxa"/>
            <w:right w:w="108" w:type="dxa"/>
          </w:tblCellMar>
        </w:tblPrEx>
        <w:trPr>
          <w:trHeight w:val="567" w:hRule="atLeast"/>
          <w:jc w:val="center"/>
        </w:trPr>
        <w:tc>
          <w:tcPr>
            <w:tcW w:w="378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r>
              <w:rPr>
                <w:rFonts w:hint="eastAsia" w:ascii="方正仿宋_GBK" w:hAnsi="等线" w:eastAsia="方正仿宋_GBK" w:cs="宋体"/>
                <w:color w:val="000000"/>
                <w:kern w:val="0"/>
                <w:szCs w:val="21"/>
              </w:rPr>
              <w:t>合计</w:t>
            </w:r>
          </w:p>
        </w:tc>
        <w:tc>
          <w:tcPr>
            <w:tcW w:w="10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8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5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6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6"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17"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c>
          <w:tcPr>
            <w:tcW w:w="1223" w:type="dxa"/>
            <w:tcBorders>
              <w:top w:val="nil"/>
              <w:left w:val="nil"/>
              <w:bottom w:val="single" w:color="auto" w:sz="4" w:space="0"/>
              <w:right w:val="single" w:color="auto" w:sz="4" w:space="0"/>
            </w:tcBorders>
            <w:shd w:val="clear" w:color="auto" w:fill="auto"/>
            <w:vAlign w:val="center"/>
          </w:tcPr>
          <w:p>
            <w:pPr>
              <w:widowControl/>
              <w:jc w:val="center"/>
              <w:rPr>
                <w:rFonts w:ascii="方正仿宋_GBK" w:hAnsi="等线" w:eastAsia="方正仿宋_GBK" w:cs="宋体"/>
                <w:color w:val="000000"/>
                <w:kern w:val="0"/>
                <w:szCs w:val="21"/>
              </w:rPr>
            </w:pPr>
          </w:p>
        </w:tc>
      </w:tr>
    </w:tbl>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 xml:space="preserve">征地实施单位（盖章）：                                                                   编制单位（盖章）：       </w:t>
      </w:r>
    </w:p>
    <w:p>
      <w:pPr>
        <w:widowControl/>
        <w:shd w:val="clear" w:color="auto" w:fill="FFFFFF"/>
        <w:adjustRightInd w:val="0"/>
        <w:snapToGrid w:val="0"/>
        <w:spacing w:before="156" w:beforeLines="50"/>
        <w:jc w:val="left"/>
        <w:textAlignment w:val="top"/>
        <w:rPr>
          <w:rFonts w:hint="eastAsia" w:ascii="方正仿宋_GBK" w:hAnsi="仿宋" w:eastAsia="方正仿宋_GBK" w:cs="Times New Roman"/>
          <w:kern w:val="0"/>
          <w:szCs w:val="21"/>
        </w:rPr>
      </w:pPr>
      <w:r>
        <w:rPr>
          <w:rFonts w:hint="eastAsia" w:ascii="方正仿宋_GBK" w:hAnsi="仿宋" w:eastAsia="方正仿宋_GBK" w:cs="Times New Roman"/>
          <w:kern w:val="0"/>
          <w:szCs w:val="21"/>
        </w:rPr>
        <w:t>村民委会（签章）：                                    村民小组（签章）：                             调查时间：      年      月    日</w:t>
      </w:r>
    </w:p>
    <w:p>
      <w:pPr>
        <w:widowControl/>
        <w:shd w:val="clear" w:color="auto" w:fill="FFFFFF"/>
        <w:adjustRightInd w:val="0"/>
        <w:snapToGrid w:val="0"/>
        <w:spacing w:before="156" w:beforeLines="50"/>
        <w:jc w:val="left"/>
        <w:textAlignment w:val="top"/>
        <w:rPr>
          <w:rFonts w:hint="default"/>
          <w:lang w:val="en-US"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3"/>
      </w:rP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3"/>
      </w:rPr>
    </w:pPr>
    <w:r>
      <w:fldChar w:fldCharType="begin"/>
    </w:r>
    <w:r>
      <w:rPr>
        <w:rStyle w:val="13"/>
      </w:rPr>
      <w:instrText xml:space="preserve">PAGE  </w:instrText>
    </w:r>
    <w:r>
      <w:fldChar w:fldCharType="separate"/>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PAGE  \* MERGEFORMAT </w:instrText>
                    </w:r>
                    <w:r>
                      <w:rPr>
                        <w:rFonts w:hint="eastAsia" w:ascii="宋体" w:hAnsi="宋体" w:eastAsia="宋体" w:cs="宋体"/>
                        <w:sz w:val="21"/>
                        <w:szCs w:val="21"/>
                        <w:lang w:eastAsia="zh-CN"/>
                      </w:rPr>
                      <w:fldChar w:fldCharType="separate"/>
                    </w:r>
                    <w:r>
                      <w:rPr>
                        <w:rFonts w:hint="eastAsia" w:ascii="宋体" w:hAnsi="宋体" w:eastAsia="宋体" w:cs="宋体"/>
                        <w:sz w:val="21"/>
                        <w:szCs w:val="21"/>
                        <w:lang w:eastAsia="zh-CN"/>
                      </w:rPr>
                      <w:t>1</w:t>
                    </w:r>
                    <w:r>
                      <w:rPr>
                        <w:rFonts w:hint="eastAsia" w:ascii="宋体" w:hAnsi="宋体" w:eastAsia="宋体" w:cs="宋体"/>
                        <w:sz w:val="21"/>
                        <w:szCs w:val="21"/>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9DA553"/>
    <w:multiLevelType w:val="singleLevel"/>
    <w:tmpl w:val="B19DA55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D4D1A"/>
    <w:rsid w:val="00221995"/>
    <w:rsid w:val="004026D4"/>
    <w:rsid w:val="00675481"/>
    <w:rsid w:val="00863B59"/>
    <w:rsid w:val="00884F09"/>
    <w:rsid w:val="00955773"/>
    <w:rsid w:val="009E5D1B"/>
    <w:rsid w:val="00A66801"/>
    <w:rsid w:val="00CB7F69"/>
    <w:rsid w:val="00DA43FB"/>
    <w:rsid w:val="00F25A6B"/>
    <w:rsid w:val="010A6538"/>
    <w:rsid w:val="01113D6B"/>
    <w:rsid w:val="011769D9"/>
    <w:rsid w:val="014D3C2C"/>
    <w:rsid w:val="0166231B"/>
    <w:rsid w:val="017B7B65"/>
    <w:rsid w:val="01C44EE8"/>
    <w:rsid w:val="01EC0334"/>
    <w:rsid w:val="01FE2CCD"/>
    <w:rsid w:val="02394F3D"/>
    <w:rsid w:val="02764B31"/>
    <w:rsid w:val="02B57F73"/>
    <w:rsid w:val="02CD078F"/>
    <w:rsid w:val="02FF66A0"/>
    <w:rsid w:val="030F4DD4"/>
    <w:rsid w:val="0341558C"/>
    <w:rsid w:val="03424741"/>
    <w:rsid w:val="034A5312"/>
    <w:rsid w:val="03755152"/>
    <w:rsid w:val="039F54CD"/>
    <w:rsid w:val="03A916D4"/>
    <w:rsid w:val="03AA6644"/>
    <w:rsid w:val="03D1448C"/>
    <w:rsid w:val="03D9317C"/>
    <w:rsid w:val="03FA7913"/>
    <w:rsid w:val="040603E1"/>
    <w:rsid w:val="04070107"/>
    <w:rsid w:val="040A684F"/>
    <w:rsid w:val="04287C61"/>
    <w:rsid w:val="0458759D"/>
    <w:rsid w:val="04684C54"/>
    <w:rsid w:val="048B5BE2"/>
    <w:rsid w:val="048D2F8A"/>
    <w:rsid w:val="04E6106A"/>
    <w:rsid w:val="04F16AFA"/>
    <w:rsid w:val="05077DC0"/>
    <w:rsid w:val="050C7BB0"/>
    <w:rsid w:val="0519144B"/>
    <w:rsid w:val="05251D29"/>
    <w:rsid w:val="0533327D"/>
    <w:rsid w:val="05445413"/>
    <w:rsid w:val="05505542"/>
    <w:rsid w:val="05881797"/>
    <w:rsid w:val="05A06768"/>
    <w:rsid w:val="05D6094B"/>
    <w:rsid w:val="05F226A0"/>
    <w:rsid w:val="061E4834"/>
    <w:rsid w:val="06326501"/>
    <w:rsid w:val="06520272"/>
    <w:rsid w:val="067C79B2"/>
    <w:rsid w:val="06935222"/>
    <w:rsid w:val="069C6977"/>
    <w:rsid w:val="06C576F9"/>
    <w:rsid w:val="06D3561E"/>
    <w:rsid w:val="071876A2"/>
    <w:rsid w:val="07463B52"/>
    <w:rsid w:val="07554365"/>
    <w:rsid w:val="07597A2F"/>
    <w:rsid w:val="07634C3D"/>
    <w:rsid w:val="076A0A69"/>
    <w:rsid w:val="07752C63"/>
    <w:rsid w:val="077B5C6A"/>
    <w:rsid w:val="079061F5"/>
    <w:rsid w:val="079C5FC6"/>
    <w:rsid w:val="07AF6392"/>
    <w:rsid w:val="07DA3D1C"/>
    <w:rsid w:val="07E21FBD"/>
    <w:rsid w:val="080C2646"/>
    <w:rsid w:val="08443BD9"/>
    <w:rsid w:val="08477CA0"/>
    <w:rsid w:val="0885742A"/>
    <w:rsid w:val="08A059D4"/>
    <w:rsid w:val="08AA7896"/>
    <w:rsid w:val="08BE6075"/>
    <w:rsid w:val="08F335FB"/>
    <w:rsid w:val="092178C4"/>
    <w:rsid w:val="092C66B2"/>
    <w:rsid w:val="09476C91"/>
    <w:rsid w:val="096C62DE"/>
    <w:rsid w:val="096D5B06"/>
    <w:rsid w:val="098439F7"/>
    <w:rsid w:val="098D7F6B"/>
    <w:rsid w:val="09A432A2"/>
    <w:rsid w:val="09C72B2C"/>
    <w:rsid w:val="09CB3E06"/>
    <w:rsid w:val="0A0E0B08"/>
    <w:rsid w:val="0A210C04"/>
    <w:rsid w:val="0A2C3CA9"/>
    <w:rsid w:val="0A3E2B9C"/>
    <w:rsid w:val="0A827822"/>
    <w:rsid w:val="0AA74CD1"/>
    <w:rsid w:val="0AF40E05"/>
    <w:rsid w:val="0B151474"/>
    <w:rsid w:val="0B657E3F"/>
    <w:rsid w:val="0B835865"/>
    <w:rsid w:val="0B8D2240"/>
    <w:rsid w:val="0BAD1F1D"/>
    <w:rsid w:val="0BB04180"/>
    <w:rsid w:val="0BD1132C"/>
    <w:rsid w:val="0BE40DD9"/>
    <w:rsid w:val="0C2506CA"/>
    <w:rsid w:val="0C822C85"/>
    <w:rsid w:val="0C903C66"/>
    <w:rsid w:val="0C9D6009"/>
    <w:rsid w:val="0CA773D5"/>
    <w:rsid w:val="0CAE7C81"/>
    <w:rsid w:val="0CE607D8"/>
    <w:rsid w:val="0CEE6E1A"/>
    <w:rsid w:val="0CF307C8"/>
    <w:rsid w:val="0D024F96"/>
    <w:rsid w:val="0D664EC7"/>
    <w:rsid w:val="0D8B7704"/>
    <w:rsid w:val="0D982762"/>
    <w:rsid w:val="0DA07ACD"/>
    <w:rsid w:val="0DDB3267"/>
    <w:rsid w:val="0DE56B57"/>
    <w:rsid w:val="0E2444C0"/>
    <w:rsid w:val="0E547045"/>
    <w:rsid w:val="0E566815"/>
    <w:rsid w:val="0E7E40C2"/>
    <w:rsid w:val="0E8146DD"/>
    <w:rsid w:val="0E9111B0"/>
    <w:rsid w:val="0E9222C1"/>
    <w:rsid w:val="0E9C352C"/>
    <w:rsid w:val="0E9E6388"/>
    <w:rsid w:val="0EA321E2"/>
    <w:rsid w:val="0EA457FC"/>
    <w:rsid w:val="0EE020DD"/>
    <w:rsid w:val="0EE54159"/>
    <w:rsid w:val="0EE62F37"/>
    <w:rsid w:val="0EFF1114"/>
    <w:rsid w:val="0F032C76"/>
    <w:rsid w:val="0F183AD3"/>
    <w:rsid w:val="0F216D54"/>
    <w:rsid w:val="0F331AD8"/>
    <w:rsid w:val="0F425766"/>
    <w:rsid w:val="0F47239E"/>
    <w:rsid w:val="0F7B6318"/>
    <w:rsid w:val="0F9156F6"/>
    <w:rsid w:val="0F9D2C6D"/>
    <w:rsid w:val="0FAC4869"/>
    <w:rsid w:val="0FAD7604"/>
    <w:rsid w:val="105A5FB7"/>
    <w:rsid w:val="106611E9"/>
    <w:rsid w:val="109865B8"/>
    <w:rsid w:val="109B0ECC"/>
    <w:rsid w:val="10B20FA7"/>
    <w:rsid w:val="10D04A74"/>
    <w:rsid w:val="10D97CD5"/>
    <w:rsid w:val="111A0A06"/>
    <w:rsid w:val="113C5172"/>
    <w:rsid w:val="114F1D45"/>
    <w:rsid w:val="115151D5"/>
    <w:rsid w:val="117A2678"/>
    <w:rsid w:val="117F087D"/>
    <w:rsid w:val="11E133F8"/>
    <w:rsid w:val="120E637A"/>
    <w:rsid w:val="12244F80"/>
    <w:rsid w:val="1247723C"/>
    <w:rsid w:val="124B7F3A"/>
    <w:rsid w:val="127A2E64"/>
    <w:rsid w:val="12887C05"/>
    <w:rsid w:val="128D3897"/>
    <w:rsid w:val="12A92357"/>
    <w:rsid w:val="12C34799"/>
    <w:rsid w:val="12D53FAA"/>
    <w:rsid w:val="12DD0E7D"/>
    <w:rsid w:val="12EC5159"/>
    <w:rsid w:val="12F31522"/>
    <w:rsid w:val="12F76D05"/>
    <w:rsid w:val="12F964A5"/>
    <w:rsid w:val="12FE0C9D"/>
    <w:rsid w:val="13675A6C"/>
    <w:rsid w:val="137A57A0"/>
    <w:rsid w:val="1399461E"/>
    <w:rsid w:val="13BD38DE"/>
    <w:rsid w:val="13BD5F51"/>
    <w:rsid w:val="13C27830"/>
    <w:rsid w:val="13F9283D"/>
    <w:rsid w:val="140B680E"/>
    <w:rsid w:val="14674E6D"/>
    <w:rsid w:val="146C52AF"/>
    <w:rsid w:val="14A43322"/>
    <w:rsid w:val="14A934DB"/>
    <w:rsid w:val="14D62391"/>
    <w:rsid w:val="14F37C0D"/>
    <w:rsid w:val="156814F1"/>
    <w:rsid w:val="157C0AE2"/>
    <w:rsid w:val="15863B09"/>
    <w:rsid w:val="15884E8F"/>
    <w:rsid w:val="15AC3BAE"/>
    <w:rsid w:val="15AF403B"/>
    <w:rsid w:val="161F2A94"/>
    <w:rsid w:val="162A69D2"/>
    <w:rsid w:val="16557DFE"/>
    <w:rsid w:val="169B5E80"/>
    <w:rsid w:val="16C00808"/>
    <w:rsid w:val="16E72550"/>
    <w:rsid w:val="1736626E"/>
    <w:rsid w:val="17496AC2"/>
    <w:rsid w:val="1751327B"/>
    <w:rsid w:val="1754320B"/>
    <w:rsid w:val="176217E9"/>
    <w:rsid w:val="1763479D"/>
    <w:rsid w:val="17735CEB"/>
    <w:rsid w:val="17A176E8"/>
    <w:rsid w:val="17C42ACE"/>
    <w:rsid w:val="17E71D97"/>
    <w:rsid w:val="1801620E"/>
    <w:rsid w:val="1838516B"/>
    <w:rsid w:val="184F3ACE"/>
    <w:rsid w:val="185A239A"/>
    <w:rsid w:val="185A626E"/>
    <w:rsid w:val="18746DE1"/>
    <w:rsid w:val="1876181E"/>
    <w:rsid w:val="189401E6"/>
    <w:rsid w:val="18B36E53"/>
    <w:rsid w:val="18DE3F44"/>
    <w:rsid w:val="18E3745C"/>
    <w:rsid w:val="18ED2570"/>
    <w:rsid w:val="190117FE"/>
    <w:rsid w:val="190F5AAD"/>
    <w:rsid w:val="19134503"/>
    <w:rsid w:val="19143FA0"/>
    <w:rsid w:val="19AD2564"/>
    <w:rsid w:val="19CE756A"/>
    <w:rsid w:val="19D75138"/>
    <w:rsid w:val="19DA55B0"/>
    <w:rsid w:val="1A137E7B"/>
    <w:rsid w:val="1A153BF3"/>
    <w:rsid w:val="1A3D5FC6"/>
    <w:rsid w:val="1A491113"/>
    <w:rsid w:val="1A4A4A32"/>
    <w:rsid w:val="1A9C0A32"/>
    <w:rsid w:val="1AC66938"/>
    <w:rsid w:val="1ADD0611"/>
    <w:rsid w:val="1AF000F5"/>
    <w:rsid w:val="1B2D759B"/>
    <w:rsid w:val="1B6B1E72"/>
    <w:rsid w:val="1B7C7BDB"/>
    <w:rsid w:val="1B954365"/>
    <w:rsid w:val="1BB93C44"/>
    <w:rsid w:val="1BC87877"/>
    <w:rsid w:val="1BFA7804"/>
    <w:rsid w:val="1C0431F9"/>
    <w:rsid w:val="1C2B7D43"/>
    <w:rsid w:val="1C5B5A42"/>
    <w:rsid w:val="1C65643D"/>
    <w:rsid w:val="1C6C2EF7"/>
    <w:rsid w:val="1CF1546F"/>
    <w:rsid w:val="1D007F71"/>
    <w:rsid w:val="1D0620D8"/>
    <w:rsid w:val="1D09646C"/>
    <w:rsid w:val="1D2E607E"/>
    <w:rsid w:val="1D402E6B"/>
    <w:rsid w:val="1D5D6276"/>
    <w:rsid w:val="1D81772B"/>
    <w:rsid w:val="1DB42371"/>
    <w:rsid w:val="1DB61770"/>
    <w:rsid w:val="1DB90812"/>
    <w:rsid w:val="1DD117FD"/>
    <w:rsid w:val="1DE00554"/>
    <w:rsid w:val="1DEE057F"/>
    <w:rsid w:val="1E30726E"/>
    <w:rsid w:val="1E3D5A4B"/>
    <w:rsid w:val="1E646601"/>
    <w:rsid w:val="1E693240"/>
    <w:rsid w:val="1EBA0161"/>
    <w:rsid w:val="1EE270BD"/>
    <w:rsid w:val="1EFA38CC"/>
    <w:rsid w:val="1F340FD0"/>
    <w:rsid w:val="1F4602D7"/>
    <w:rsid w:val="1F612231"/>
    <w:rsid w:val="1F892C68"/>
    <w:rsid w:val="1FB76B6E"/>
    <w:rsid w:val="1FCC3B37"/>
    <w:rsid w:val="1FEE1D61"/>
    <w:rsid w:val="1FFB7C68"/>
    <w:rsid w:val="20132945"/>
    <w:rsid w:val="201605FE"/>
    <w:rsid w:val="20273FAF"/>
    <w:rsid w:val="20842F42"/>
    <w:rsid w:val="20BB19F0"/>
    <w:rsid w:val="20CD6FAC"/>
    <w:rsid w:val="2104210A"/>
    <w:rsid w:val="2116014D"/>
    <w:rsid w:val="21175F21"/>
    <w:rsid w:val="2127337E"/>
    <w:rsid w:val="21502146"/>
    <w:rsid w:val="215209EA"/>
    <w:rsid w:val="216937B0"/>
    <w:rsid w:val="21AB3DF7"/>
    <w:rsid w:val="21B005DE"/>
    <w:rsid w:val="21EF1401"/>
    <w:rsid w:val="221072CF"/>
    <w:rsid w:val="22146A20"/>
    <w:rsid w:val="22151078"/>
    <w:rsid w:val="2234020D"/>
    <w:rsid w:val="2244583E"/>
    <w:rsid w:val="225344E5"/>
    <w:rsid w:val="22743D02"/>
    <w:rsid w:val="2277734E"/>
    <w:rsid w:val="229825B5"/>
    <w:rsid w:val="22A25C4F"/>
    <w:rsid w:val="22A8763F"/>
    <w:rsid w:val="22BA5686"/>
    <w:rsid w:val="22CC1353"/>
    <w:rsid w:val="230349D6"/>
    <w:rsid w:val="23134B0B"/>
    <w:rsid w:val="23150AAA"/>
    <w:rsid w:val="23516887"/>
    <w:rsid w:val="237B1BEE"/>
    <w:rsid w:val="238C157F"/>
    <w:rsid w:val="23952182"/>
    <w:rsid w:val="23B87C1E"/>
    <w:rsid w:val="23E762C4"/>
    <w:rsid w:val="24124486"/>
    <w:rsid w:val="24174099"/>
    <w:rsid w:val="241867DC"/>
    <w:rsid w:val="24294678"/>
    <w:rsid w:val="24505F34"/>
    <w:rsid w:val="245E494C"/>
    <w:rsid w:val="2483550A"/>
    <w:rsid w:val="24EA6BE5"/>
    <w:rsid w:val="24F5112A"/>
    <w:rsid w:val="24FC6D5B"/>
    <w:rsid w:val="25365468"/>
    <w:rsid w:val="2545513E"/>
    <w:rsid w:val="2568410B"/>
    <w:rsid w:val="2593705C"/>
    <w:rsid w:val="259A5007"/>
    <w:rsid w:val="25A83FDB"/>
    <w:rsid w:val="25DD3A1A"/>
    <w:rsid w:val="25E33BA7"/>
    <w:rsid w:val="25FF1B34"/>
    <w:rsid w:val="26651DDA"/>
    <w:rsid w:val="26D34558"/>
    <w:rsid w:val="26F04143"/>
    <w:rsid w:val="270C2C90"/>
    <w:rsid w:val="27172E45"/>
    <w:rsid w:val="27466136"/>
    <w:rsid w:val="27471078"/>
    <w:rsid w:val="274F1451"/>
    <w:rsid w:val="2757756B"/>
    <w:rsid w:val="276002A5"/>
    <w:rsid w:val="278B4F99"/>
    <w:rsid w:val="27AE7319"/>
    <w:rsid w:val="27E661F0"/>
    <w:rsid w:val="2830563E"/>
    <w:rsid w:val="28315686"/>
    <w:rsid w:val="28475556"/>
    <w:rsid w:val="285832F7"/>
    <w:rsid w:val="28663F4A"/>
    <w:rsid w:val="28C25AB0"/>
    <w:rsid w:val="2944246C"/>
    <w:rsid w:val="29502B1D"/>
    <w:rsid w:val="296B46BF"/>
    <w:rsid w:val="297A0BC0"/>
    <w:rsid w:val="2997119D"/>
    <w:rsid w:val="299F1898"/>
    <w:rsid w:val="29B80978"/>
    <w:rsid w:val="29B97180"/>
    <w:rsid w:val="29BA1F45"/>
    <w:rsid w:val="29C77827"/>
    <w:rsid w:val="29DD642F"/>
    <w:rsid w:val="29E4176D"/>
    <w:rsid w:val="29F703E3"/>
    <w:rsid w:val="2A1D64D7"/>
    <w:rsid w:val="2A4877C4"/>
    <w:rsid w:val="2A6D5CD6"/>
    <w:rsid w:val="2A71377B"/>
    <w:rsid w:val="2AAC7BE4"/>
    <w:rsid w:val="2AC44C4D"/>
    <w:rsid w:val="2ACD3FA1"/>
    <w:rsid w:val="2AD969E8"/>
    <w:rsid w:val="2ADB31FA"/>
    <w:rsid w:val="2B023922"/>
    <w:rsid w:val="2B2143CC"/>
    <w:rsid w:val="2B3C1135"/>
    <w:rsid w:val="2B3C6A23"/>
    <w:rsid w:val="2B3D0310"/>
    <w:rsid w:val="2B4B4D6D"/>
    <w:rsid w:val="2B630D94"/>
    <w:rsid w:val="2B637E4D"/>
    <w:rsid w:val="2B806D89"/>
    <w:rsid w:val="2B8C72CB"/>
    <w:rsid w:val="2B904C75"/>
    <w:rsid w:val="2B986304"/>
    <w:rsid w:val="2BC63ACF"/>
    <w:rsid w:val="2BE06233"/>
    <w:rsid w:val="2BEA5976"/>
    <w:rsid w:val="2C3C738B"/>
    <w:rsid w:val="2C436DA9"/>
    <w:rsid w:val="2C4B7881"/>
    <w:rsid w:val="2C90798A"/>
    <w:rsid w:val="2CFC6DCE"/>
    <w:rsid w:val="2D023448"/>
    <w:rsid w:val="2D396DB9"/>
    <w:rsid w:val="2D513EC1"/>
    <w:rsid w:val="2D5A7EA6"/>
    <w:rsid w:val="2D9A444D"/>
    <w:rsid w:val="2DB952CE"/>
    <w:rsid w:val="2DBB03A7"/>
    <w:rsid w:val="2DE334D9"/>
    <w:rsid w:val="2E2D09F3"/>
    <w:rsid w:val="2E536EC1"/>
    <w:rsid w:val="2E6B315B"/>
    <w:rsid w:val="2E775C5F"/>
    <w:rsid w:val="2E804F22"/>
    <w:rsid w:val="2E907D5C"/>
    <w:rsid w:val="2E950ABF"/>
    <w:rsid w:val="2E9A7984"/>
    <w:rsid w:val="2EAA6D3E"/>
    <w:rsid w:val="2EAE253F"/>
    <w:rsid w:val="2EC667DB"/>
    <w:rsid w:val="2F0E601C"/>
    <w:rsid w:val="2F337E70"/>
    <w:rsid w:val="2F6A2714"/>
    <w:rsid w:val="2F950E14"/>
    <w:rsid w:val="2F9A7746"/>
    <w:rsid w:val="2FC03221"/>
    <w:rsid w:val="2FCF729D"/>
    <w:rsid w:val="2FD86717"/>
    <w:rsid w:val="2FDE5390"/>
    <w:rsid w:val="2FE355B1"/>
    <w:rsid w:val="30435811"/>
    <w:rsid w:val="304E1933"/>
    <w:rsid w:val="306F6658"/>
    <w:rsid w:val="30AD02F2"/>
    <w:rsid w:val="30B87531"/>
    <w:rsid w:val="30EE4DC0"/>
    <w:rsid w:val="31215055"/>
    <w:rsid w:val="31314A2D"/>
    <w:rsid w:val="31570A76"/>
    <w:rsid w:val="317A0EEC"/>
    <w:rsid w:val="31806D6B"/>
    <w:rsid w:val="31B55AFF"/>
    <w:rsid w:val="31D01038"/>
    <w:rsid w:val="31D40319"/>
    <w:rsid w:val="31E95226"/>
    <w:rsid w:val="3241175D"/>
    <w:rsid w:val="325641EC"/>
    <w:rsid w:val="3274708F"/>
    <w:rsid w:val="32C76EC8"/>
    <w:rsid w:val="33394614"/>
    <w:rsid w:val="337E2F1C"/>
    <w:rsid w:val="338D18A5"/>
    <w:rsid w:val="338F1562"/>
    <w:rsid w:val="339E7B9E"/>
    <w:rsid w:val="33A81AF2"/>
    <w:rsid w:val="33B84948"/>
    <w:rsid w:val="33FC357D"/>
    <w:rsid w:val="341669C7"/>
    <w:rsid w:val="34184AA0"/>
    <w:rsid w:val="34306183"/>
    <w:rsid w:val="348F09AE"/>
    <w:rsid w:val="34AC247C"/>
    <w:rsid w:val="34D9770B"/>
    <w:rsid w:val="34F4307F"/>
    <w:rsid w:val="352F1252"/>
    <w:rsid w:val="35500A53"/>
    <w:rsid w:val="355A2F3A"/>
    <w:rsid w:val="3560535B"/>
    <w:rsid w:val="35691237"/>
    <w:rsid w:val="35851B69"/>
    <w:rsid w:val="35CC7934"/>
    <w:rsid w:val="35D42696"/>
    <w:rsid w:val="35D85D2E"/>
    <w:rsid w:val="36042889"/>
    <w:rsid w:val="36150803"/>
    <w:rsid w:val="36160F00"/>
    <w:rsid w:val="364853B2"/>
    <w:rsid w:val="36DF264D"/>
    <w:rsid w:val="36DF7CF8"/>
    <w:rsid w:val="36FE455A"/>
    <w:rsid w:val="372D35A3"/>
    <w:rsid w:val="375E51D7"/>
    <w:rsid w:val="376D040C"/>
    <w:rsid w:val="37725FA7"/>
    <w:rsid w:val="37F35B9C"/>
    <w:rsid w:val="37FF2DF7"/>
    <w:rsid w:val="38122F57"/>
    <w:rsid w:val="381A354F"/>
    <w:rsid w:val="382963A0"/>
    <w:rsid w:val="38383F7A"/>
    <w:rsid w:val="386006DF"/>
    <w:rsid w:val="386D7FDE"/>
    <w:rsid w:val="38951C31"/>
    <w:rsid w:val="38AF75AC"/>
    <w:rsid w:val="38C34D10"/>
    <w:rsid w:val="38E73AEB"/>
    <w:rsid w:val="38FD1F03"/>
    <w:rsid w:val="39205F34"/>
    <w:rsid w:val="392B1B40"/>
    <w:rsid w:val="393168A2"/>
    <w:rsid w:val="397F6DBC"/>
    <w:rsid w:val="39B9566C"/>
    <w:rsid w:val="39D218F7"/>
    <w:rsid w:val="39D92B5C"/>
    <w:rsid w:val="39DB15C9"/>
    <w:rsid w:val="3A034BCD"/>
    <w:rsid w:val="3A412C37"/>
    <w:rsid w:val="3A651C2B"/>
    <w:rsid w:val="3A6A3F80"/>
    <w:rsid w:val="3A7057A2"/>
    <w:rsid w:val="3A8C5925"/>
    <w:rsid w:val="3A8D6138"/>
    <w:rsid w:val="3A9B2B4A"/>
    <w:rsid w:val="3AAF1D7A"/>
    <w:rsid w:val="3AB86E23"/>
    <w:rsid w:val="3ABF205F"/>
    <w:rsid w:val="3ABF6066"/>
    <w:rsid w:val="3AD15ADA"/>
    <w:rsid w:val="3AE13703"/>
    <w:rsid w:val="3B040073"/>
    <w:rsid w:val="3B1336E8"/>
    <w:rsid w:val="3B1F5023"/>
    <w:rsid w:val="3B3B0AFA"/>
    <w:rsid w:val="3B4D2BDC"/>
    <w:rsid w:val="3B713E9D"/>
    <w:rsid w:val="3B7B42F1"/>
    <w:rsid w:val="3B9152B3"/>
    <w:rsid w:val="3BAC1E9E"/>
    <w:rsid w:val="3BD33731"/>
    <w:rsid w:val="3BDB4DC2"/>
    <w:rsid w:val="3BF82E56"/>
    <w:rsid w:val="3BFF21FC"/>
    <w:rsid w:val="3C1B1A37"/>
    <w:rsid w:val="3C2679C3"/>
    <w:rsid w:val="3C5C5110"/>
    <w:rsid w:val="3C5F1A79"/>
    <w:rsid w:val="3C6B207C"/>
    <w:rsid w:val="3C8B16E3"/>
    <w:rsid w:val="3D0D26F1"/>
    <w:rsid w:val="3D0E5FCF"/>
    <w:rsid w:val="3D1B32A0"/>
    <w:rsid w:val="3D4327C3"/>
    <w:rsid w:val="3D4D43AD"/>
    <w:rsid w:val="3D5C6669"/>
    <w:rsid w:val="3D87287F"/>
    <w:rsid w:val="3D8E49E1"/>
    <w:rsid w:val="3D902C02"/>
    <w:rsid w:val="3D9F5C7F"/>
    <w:rsid w:val="3DBF62FC"/>
    <w:rsid w:val="3DD65600"/>
    <w:rsid w:val="3DE4391A"/>
    <w:rsid w:val="3DF401FF"/>
    <w:rsid w:val="3DF80EEB"/>
    <w:rsid w:val="3E214464"/>
    <w:rsid w:val="3E21719B"/>
    <w:rsid w:val="3E976418"/>
    <w:rsid w:val="3EA563A3"/>
    <w:rsid w:val="3EAD2662"/>
    <w:rsid w:val="3EAE0A9E"/>
    <w:rsid w:val="3EAF0C8D"/>
    <w:rsid w:val="3EAF44FF"/>
    <w:rsid w:val="3EB93E23"/>
    <w:rsid w:val="3ECD643F"/>
    <w:rsid w:val="3EEE245C"/>
    <w:rsid w:val="3EF02B50"/>
    <w:rsid w:val="3EF52F86"/>
    <w:rsid w:val="3F36616F"/>
    <w:rsid w:val="3F451DD0"/>
    <w:rsid w:val="3F6775B1"/>
    <w:rsid w:val="3F8326B3"/>
    <w:rsid w:val="3F89669C"/>
    <w:rsid w:val="3FB7596A"/>
    <w:rsid w:val="3FBD1873"/>
    <w:rsid w:val="3FE60CA7"/>
    <w:rsid w:val="3FEE53C7"/>
    <w:rsid w:val="400B1B53"/>
    <w:rsid w:val="40117698"/>
    <w:rsid w:val="40207DBF"/>
    <w:rsid w:val="40432D1C"/>
    <w:rsid w:val="406B4D2E"/>
    <w:rsid w:val="407E31AA"/>
    <w:rsid w:val="40876421"/>
    <w:rsid w:val="40923879"/>
    <w:rsid w:val="409A6086"/>
    <w:rsid w:val="409B38AC"/>
    <w:rsid w:val="40A61A42"/>
    <w:rsid w:val="40B037F7"/>
    <w:rsid w:val="40C76CE1"/>
    <w:rsid w:val="4107698A"/>
    <w:rsid w:val="410C28D3"/>
    <w:rsid w:val="410D55C9"/>
    <w:rsid w:val="41114B3D"/>
    <w:rsid w:val="413F3A16"/>
    <w:rsid w:val="41471728"/>
    <w:rsid w:val="418032E0"/>
    <w:rsid w:val="418D4D6F"/>
    <w:rsid w:val="419A4783"/>
    <w:rsid w:val="419D2D5D"/>
    <w:rsid w:val="41BD49CF"/>
    <w:rsid w:val="41C21F3C"/>
    <w:rsid w:val="41CF23CD"/>
    <w:rsid w:val="41DD5C46"/>
    <w:rsid w:val="41DF0943"/>
    <w:rsid w:val="41EB4AE6"/>
    <w:rsid w:val="41FF6FBD"/>
    <w:rsid w:val="4208095A"/>
    <w:rsid w:val="421D7FBE"/>
    <w:rsid w:val="422624CB"/>
    <w:rsid w:val="42295B17"/>
    <w:rsid w:val="423F533B"/>
    <w:rsid w:val="425012F6"/>
    <w:rsid w:val="4289609D"/>
    <w:rsid w:val="42923FEB"/>
    <w:rsid w:val="430E67C6"/>
    <w:rsid w:val="432A13D4"/>
    <w:rsid w:val="432E715D"/>
    <w:rsid w:val="435A3BC4"/>
    <w:rsid w:val="43822981"/>
    <w:rsid w:val="43862855"/>
    <w:rsid w:val="43BE5A8E"/>
    <w:rsid w:val="43FD0A22"/>
    <w:rsid w:val="43FE3E80"/>
    <w:rsid w:val="44071F81"/>
    <w:rsid w:val="44190DF5"/>
    <w:rsid w:val="44404398"/>
    <w:rsid w:val="444B45E4"/>
    <w:rsid w:val="44C63162"/>
    <w:rsid w:val="44D6637A"/>
    <w:rsid w:val="44DA5FD2"/>
    <w:rsid w:val="4575519D"/>
    <w:rsid w:val="45825409"/>
    <w:rsid w:val="458875D6"/>
    <w:rsid w:val="45AC58C5"/>
    <w:rsid w:val="45C17D31"/>
    <w:rsid w:val="45CA13BF"/>
    <w:rsid w:val="45F30C10"/>
    <w:rsid w:val="460B7976"/>
    <w:rsid w:val="460C1341"/>
    <w:rsid w:val="4656792E"/>
    <w:rsid w:val="466F1F67"/>
    <w:rsid w:val="46761D8E"/>
    <w:rsid w:val="46795BCB"/>
    <w:rsid w:val="46AC63EB"/>
    <w:rsid w:val="46AD438A"/>
    <w:rsid w:val="46D949DE"/>
    <w:rsid w:val="46DD15C6"/>
    <w:rsid w:val="46EF32A3"/>
    <w:rsid w:val="46F37DCB"/>
    <w:rsid w:val="46FC29E0"/>
    <w:rsid w:val="470B64C8"/>
    <w:rsid w:val="473958C4"/>
    <w:rsid w:val="47416683"/>
    <w:rsid w:val="47621F5E"/>
    <w:rsid w:val="47811F51"/>
    <w:rsid w:val="47925F0D"/>
    <w:rsid w:val="479326CF"/>
    <w:rsid w:val="47A70F60"/>
    <w:rsid w:val="47C87B80"/>
    <w:rsid w:val="48050DD4"/>
    <w:rsid w:val="48164D90"/>
    <w:rsid w:val="481A003C"/>
    <w:rsid w:val="4822152D"/>
    <w:rsid w:val="48346DF3"/>
    <w:rsid w:val="4845783C"/>
    <w:rsid w:val="485D1D3D"/>
    <w:rsid w:val="489067EB"/>
    <w:rsid w:val="48943084"/>
    <w:rsid w:val="4896356A"/>
    <w:rsid w:val="48BC70FD"/>
    <w:rsid w:val="48D10927"/>
    <w:rsid w:val="48DB7240"/>
    <w:rsid w:val="491F27B6"/>
    <w:rsid w:val="49325431"/>
    <w:rsid w:val="49495C7D"/>
    <w:rsid w:val="49532F48"/>
    <w:rsid w:val="49A4472B"/>
    <w:rsid w:val="49DF3B9C"/>
    <w:rsid w:val="49E03176"/>
    <w:rsid w:val="49EC3D75"/>
    <w:rsid w:val="4A0D7BC4"/>
    <w:rsid w:val="4A0F7AAF"/>
    <w:rsid w:val="4A3678DB"/>
    <w:rsid w:val="4A687598"/>
    <w:rsid w:val="4A7C752F"/>
    <w:rsid w:val="4A88773C"/>
    <w:rsid w:val="4A8E50B1"/>
    <w:rsid w:val="4AA64805"/>
    <w:rsid w:val="4AC55427"/>
    <w:rsid w:val="4B29641F"/>
    <w:rsid w:val="4B606FEC"/>
    <w:rsid w:val="4B773F9A"/>
    <w:rsid w:val="4BA0471A"/>
    <w:rsid w:val="4BC26C74"/>
    <w:rsid w:val="4BD203FE"/>
    <w:rsid w:val="4C0033C3"/>
    <w:rsid w:val="4C02609F"/>
    <w:rsid w:val="4C07440C"/>
    <w:rsid w:val="4C951A97"/>
    <w:rsid w:val="4CAD4910"/>
    <w:rsid w:val="4CB42D02"/>
    <w:rsid w:val="4CBD45F6"/>
    <w:rsid w:val="4CC660A4"/>
    <w:rsid w:val="4CCE0884"/>
    <w:rsid w:val="4CE00A45"/>
    <w:rsid w:val="4CE61864"/>
    <w:rsid w:val="4CFB3039"/>
    <w:rsid w:val="4CFE5A67"/>
    <w:rsid w:val="4D0968E2"/>
    <w:rsid w:val="4D0A4797"/>
    <w:rsid w:val="4D714DAD"/>
    <w:rsid w:val="4D7A5C01"/>
    <w:rsid w:val="4DA63650"/>
    <w:rsid w:val="4DC72A90"/>
    <w:rsid w:val="4DEF42DF"/>
    <w:rsid w:val="4E214986"/>
    <w:rsid w:val="4E3C68DD"/>
    <w:rsid w:val="4E4D47FA"/>
    <w:rsid w:val="4E6323B1"/>
    <w:rsid w:val="4E7C7A8C"/>
    <w:rsid w:val="4E903CF9"/>
    <w:rsid w:val="4E9303AA"/>
    <w:rsid w:val="4E99466C"/>
    <w:rsid w:val="4EB00FA7"/>
    <w:rsid w:val="4EB871E2"/>
    <w:rsid w:val="4EC752C2"/>
    <w:rsid w:val="4EE5726A"/>
    <w:rsid w:val="4EFE55E2"/>
    <w:rsid w:val="4F117E7D"/>
    <w:rsid w:val="4F196518"/>
    <w:rsid w:val="4F483EA3"/>
    <w:rsid w:val="4F5565F2"/>
    <w:rsid w:val="4F5A7E24"/>
    <w:rsid w:val="4F6E7478"/>
    <w:rsid w:val="4F7D2303"/>
    <w:rsid w:val="4F8E41A1"/>
    <w:rsid w:val="4FAA2270"/>
    <w:rsid w:val="4FDE5BC3"/>
    <w:rsid w:val="50020237"/>
    <w:rsid w:val="5013472D"/>
    <w:rsid w:val="50383D01"/>
    <w:rsid w:val="50491FC0"/>
    <w:rsid w:val="505F1D72"/>
    <w:rsid w:val="509A2C5B"/>
    <w:rsid w:val="50AA6719"/>
    <w:rsid w:val="50CA14F0"/>
    <w:rsid w:val="50CB3E79"/>
    <w:rsid w:val="50E159E7"/>
    <w:rsid w:val="511646BB"/>
    <w:rsid w:val="516320DC"/>
    <w:rsid w:val="516A7EFA"/>
    <w:rsid w:val="517174DB"/>
    <w:rsid w:val="517D5E7F"/>
    <w:rsid w:val="518152CE"/>
    <w:rsid w:val="519D4F43"/>
    <w:rsid w:val="51A53BCD"/>
    <w:rsid w:val="51C4760A"/>
    <w:rsid w:val="51D11D27"/>
    <w:rsid w:val="51E159C1"/>
    <w:rsid w:val="51EF51D5"/>
    <w:rsid w:val="520509D2"/>
    <w:rsid w:val="5233653E"/>
    <w:rsid w:val="526B44E1"/>
    <w:rsid w:val="5289021F"/>
    <w:rsid w:val="52AE423A"/>
    <w:rsid w:val="5385780B"/>
    <w:rsid w:val="539754B7"/>
    <w:rsid w:val="539B36C7"/>
    <w:rsid w:val="541A5C08"/>
    <w:rsid w:val="543B4B02"/>
    <w:rsid w:val="544F0AF5"/>
    <w:rsid w:val="549452DF"/>
    <w:rsid w:val="54995DEB"/>
    <w:rsid w:val="54A9222B"/>
    <w:rsid w:val="54DE22F3"/>
    <w:rsid w:val="54F16968"/>
    <w:rsid w:val="550221DC"/>
    <w:rsid w:val="55032DA2"/>
    <w:rsid w:val="554F0DFF"/>
    <w:rsid w:val="5566681A"/>
    <w:rsid w:val="558223BD"/>
    <w:rsid w:val="55831E1E"/>
    <w:rsid w:val="55AD03B6"/>
    <w:rsid w:val="55B6370E"/>
    <w:rsid w:val="5600263F"/>
    <w:rsid w:val="5616304A"/>
    <w:rsid w:val="56270168"/>
    <w:rsid w:val="5632544C"/>
    <w:rsid w:val="563A1025"/>
    <w:rsid w:val="564601A1"/>
    <w:rsid w:val="56486588"/>
    <w:rsid w:val="56691B66"/>
    <w:rsid w:val="569F60DC"/>
    <w:rsid w:val="56AC695C"/>
    <w:rsid w:val="570317E4"/>
    <w:rsid w:val="570A247F"/>
    <w:rsid w:val="571C2B4F"/>
    <w:rsid w:val="57203EDA"/>
    <w:rsid w:val="5732745D"/>
    <w:rsid w:val="573C458E"/>
    <w:rsid w:val="574C45EF"/>
    <w:rsid w:val="57562D21"/>
    <w:rsid w:val="57574A7D"/>
    <w:rsid w:val="576572C8"/>
    <w:rsid w:val="57F20C5E"/>
    <w:rsid w:val="582157B7"/>
    <w:rsid w:val="58393B7C"/>
    <w:rsid w:val="584C331D"/>
    <w:rsid w:val="58741749"/>
    <w:rsid w:val="58753F00"/>
    <w:rsid w:val="58763C46"/>
    <w:rsid w:val="588352B1"/>
    <w:rsid w:val="588415B1"/>
    <w:rsid w:val="58982D68"/>
    <w:rsid w:val="5898626A"/>
    <w:rsid w:val="58A45FB3"/>
    <w:rsid w:val="58BC7BFE"/>
    <w:rsid w:val="58E81E30"/>
    <w:rsid w:val="58E870FA"/>
    <w:rsid w:val="590B4064"/>
    <w:rsid w:val="59104D46"/>
    <w:rsid w:val="5927616F"/>
    <w:rsid w:val="592C0933"/>
    <w:rsid w:val="59921B64"/>
    <w:rsid w:val="59DE3233"/>
    <w:rsid w:val="5A1F7076"/>
    <w:rsid w:val="5A2D5F99"/>
    <w:rsid w:val="5A7C097F"/>
    <w:rsid w:val="5A835614"/>
    <w:rsid w:val="5A995623"/>
    <w:rsid w:val="5AB532FC"/>
    <w:rsid w:val="5AB6785F"/>
    <w:rsid w:val="5AC8477F"/>
    <w:rsid w:val="5ADD7115"/>
    <w:rsid w:val="5B0E7FD8"/>
    <w:rsid w:val="5B106863"/>
    <w:rsid w:val="5B9E1B89"/>
    <w:rsid w:val="5BA65268"/>
    <w:rsid w:val="5BB22BCA"/>
    <w:rsid w:val="5BDD184C"/>
    <w:rsid w:val="5BE032BC"/>
    <w:rsid w:val="5BEE64D6"/>
    <w:rsid w:val="5BF714F0"/>
    <w:rsid w:val="5C0056E3"/>
    <w:rsid w:val="5C287FA1"/>
    <w:rsid w:val="5C39003D"/>
    <w:rsid w:val="5C440F8E"/>
    <w:rsid w:val="5C5D5EFD"/>
    <w:rsid w:val="5C6E1839"/>
    <w:rsid w:val="5C6F3ED9"/>
    <w:rsid w:val="5C7F0CFE"/>
    <w:rsid w:val="5C8A651C"/>
    <w:rsid w:val="5CBA047C"/>
    <w:rsid w:val="5CBD2A0A"/>
    <w:rsid w:val="5CD10528"/>
    <w:rsid w:val="5CF37E33"/>
    <w:rsid w:val="5CFB744A"/>
    <w:rsid w:val="5D0362E4"/>
    <w:rsid w:val="5D051398"/>
    <w:rsid w:val="5D0B065B"/>
    <w:rsid w:val="5D0B7835"/>
    <w:rsid w:val="5D0E61E3"/>
    <w:rsid w:val="5D355A38"/>
    <w:rsid w:val="5D415FB3"/>
    <w:rsid w:val="5D4810F0"/>
    <w:rsid w:val="5D4A130C"/>
    <w:rsid w:val="5D576CF0"/>
    <w:rsid w:val="5D716E10"/>
    <w:rsid w:val="5D7719D5"/>
    <w:rsid w:val="5D9443A5"/>
    <w:rsid w:val="5DAA7FFC"/>
    <w:rsid w:val="5DC63CBC"/>
    <w:rsid w:val="5DC74CC4"/>
    <w:rsid w:val="5DE27B20"/>
    <w:rsid w:val="5DF31A4F"/>
    <w:rsid w:val="5DF66D9E"/>
    <w:rsid w:val="5E1A0363"/>
    <w:rsid w:val="5E227E32"/>
    <w:rsid w:val="5E367756"/>
    <w:rsid w:val="5E3B1029"/>
    <w:rsid w:val="5E5E769D"/>
    <w:rsid w:val="5E6D3695"/>
    <w:rsid w:val="5E8C74D4"/>
    <w:rsid w:val="5E9842F9"/>
    <w:rsid w:val="5EC57E1B"/>
    <w:rsid w:val="5ED327B2"/>
    <w:rsid w:val="5EE71B4C"/>
    <w:rsid w:val="5EFF6A31"/>
    <w:rsid w:val="5F0759E2"/>
    <w:rsid w:val="5F17192F"/>
    <w:rsid w:val="5F216B28"/>
    <w:rsid w:val="5F2C3A1B"/>
    <w:rsid w:val="5F376380"/>
    <w:rsid w:val="5F7206A6"/>
    <w:rsid w:val="5F7663B3"/>
    <w:rsid w:val="5F7928E9"/>
    <w:rsid w:val="5F792B3F"/>
    <w:rsid w:val="5F8D5D90"/>
    <w:rsid w:val="5FF7504F"/>
    <w:rsid w:val="600F670A"/>
    <w:rsid w:val="601F4424"/>
    <w:rsid w:val="602368BA"/>
    <w:rsid w:val="602C1521"/>
    <w:rsid w:val="605129A3"/>
    <w:rsid w:val="60547511"/>
    <w:rsid w:val="606E2C21"/>
    <w:rsid w:val="607A4A73"/>
    <w:rsid w:val="607B7A2E"/>
    <w:rsid w:val="60987D49"/>
    <w:rsid w:val="60D23AD1"/>
    <w:rsid w:val="60E94EDC"/>
    <w:rsid w:val="61170A6D"/>
    <w:rsid w:val="616B15B4"/>
    <w:rsid w:val="618179E6"/>
    <w:rsid w:val="61884382"/>
    <w:rsid w:val="618A0393"/>
    <w:rsid w:val="61BD5C46"/>
    <w:rsid w:val="61D45648"/>
    <w:rsid w:val="62053603"/>
    <w:rsid w:val="621719D8"/>
    <w:rsid w:val="621F6DD5"/>
    <w:rsid w:val="62572D97"/>
    <w:rsid w:val="6263482C"/>
    <w:rsid w:val="626603C0"/>
    <w:rsid w:val="629372B1"/>
    <w:rsid w:val="62D84CC4"/>
    <w:rsid w:val="62D928B5"/>
    <w:rsid w:val="62E573E1"/>
    <w:rsid w:val="62E73159"/>
    <w:rsid w:val="632C4BB9"/>
    <w:rsid w:val="6359047F"/>
    <w:rsid w:val="63803590"/>
    <w:rsid w:val="638D02B8"/>
    <w:rsid w:val="639A0440"/>
    <w:rsid w:val="63CE042A"/>
    <w:rsid w:val="63D736C1"/>
    <w:rsid w:val="63F35757"/>
    <w:rsid w:val="64030466"/>
    <w:rsid w:val="641068C6"/>
    <w:rsid w:val="6416019A"/>
    <w:rsid w:val="64186131"/>
    <w:rsid w:val="64263CC0"/>
    <w:rsid w:val="642A4B34"/>
    <w:rsid w:val="6441436B"/>
    <w:rsid w:val="646031EF"/>
    <w:rsid w:val="646118A5"/>
    <w:rsid w:val="6467525C"/>
    <w:rsid w:val="64810327"/>
    <w:rsid w:val="648452B5"/>
    <w:rsid w:val="64872E45"/>
    <w:rsid w:val="64A3394F"/>
    <w:rsid w:val="64B30DFC"/>
    <w:rsid w:val="64C4255D"/>
    <w:rsid w:val="64CF0348"/>
    <w:rsid w:val="65170242"/>
    <w:rsid w:val="651C69F1"/>
    <w:rsid w:val="654A1A44"/>
    <w:rsid w:val="65B56BB2"/>
    <w:rsid w:val="66037953"/>
    <w:rsid w:val="661A4C3B"/>
    <w:rsid w:val="66236300"/>
    <w:rsid w:val="663833B0"/>
    <w:rsid w:val="66457D06"/>
    <w:rsid w:val="665072E2"/>
    <w:rsid w:val="66694153"/>
    <w:rsid w:val="668F7D8F"/>
    <w:rsid w:val="66911D59"/>
    <w:rsid w:val="66B5213E"/>
    <w:rsid w:val="66C51FF6"/>
    <w:rsid w:val="66CF7F2A"/>
    <w:rsid w:val="66D24120"/>
    <w:rsid w:val="66DE75CF"/>
    <w:rsid w:val="66ED03BF"/>
    <w:rsid w:val="670244E6"/>
    <w:rsid w:val="67067EEB"/>
    <w:rsid w:val="67386679"/>
    <w:rsid w:val="675D00C7"/>
    <w:rsid w:val="679E231C"/>
    <w:rsid w:val="67A10C43"/>
    <w:rsid w:val="67A12AE4"/>
    <w:rsid w:val="67B35CFF"/>
    <w:rsid w:val="682C5760"/>
    <w:rsid w:val="685658AF"/>
    <w:rsid w:val="68642722"/>
    <w:rsid w:val="68717076"/>
    <w:rsid w:val="68721717"/>
    <w:rsid w:val="68945B31"/>
    <w:rsid w:val="68AA5614"/>
    <w:rsid w:val="68AC0582"/>
    <w:rsid w:val="68C56D8C"/>
    <w:rsid w:val="68CD1043"/>
    <w:rsid w:val="68EC6BA6"/>
    <w:rsid w:val="69180D8F"/>
    <w:rsid w:val="691D25D0"/>
    <w:rsid w:val="694A2693"/>
    <w:rsid w:val="699274DA"/>
    <w:rsid w:val="69B3393D"/>
    <w:rsid w:val="69EF4802"/>
    <w:rsid w:val="6A0158C2"/>
    <w:rsid w:val="6A1624E1"/>
    <w:rsid w:val="6A277795"/>
    <w:rsid w:val="6A386E86"/>
    <w:rsid w:val="6A3C022E"/>
    <w:rsid w:val="6A5D6687"/>
    <w:rsid w:val="6A8E035E"/>
    <w:rsid w:val="6A951B71"/>
    <w:rsid w:val="6AE663EC"/>
    <w:rsid w:val="6B075146"/>
    <w:rsid w:val="6B0825A1"/>
    <w:rsid w:val="6B16656D"/>
    <w:rsid w:val="6B73107E"/>
    <w:rsid w:val="6B7449DB"/>
    <w:rsid w:val="6B9226F3"/>
    <w:rsid w:val="6BF877C9"/>
    <w:rsid w:val="6C0B0116"/>
    <w:rsid w:val="6C6D5B36"/>
    <w:rsid w:val="6C716462"/>
    <w:rsid w:val="6C8D27AA"/>
    <w:rsid w:val="6C9D6703"/>
    <w:rsid w:val="6CA83A95"/>
    <w:rsid w:val="6CE362D8"/>
    <w:rsid w:val="6D002FF6"/>
    <w:rsid w:val="6D1F7993"/>
    <w:rsid w:val="6D2D3A17"/>
    <w:rsid w:val="6D30778E"/>
    <w:rsid w:val="6D357A95"/>
    <w:rsid w:val="6D387616"/>
    <w:rsid w:val="6D3F1816"/>
    <w:rsid w:val="6D497523"/>
    <w:rsid w:val="6D916236"/>
    <w:rsid w:val="6DA32372"/>
    <w:rsid w:val="6DEC4386"/>
    <w:rsid w:val="6DEE64C4"/>
    <w:rsid w:val="6E18518A"/>
    <w:rsid w:val="6E411147"/>
    <w:rsid w:val="6E417E68"/>
    <w:rsid w:val="6E5910A5"/>
    <w:rsid w:val="6E5A2EE0"/>
    <w:rsid w:val="6E7B6E4B"/>
    <w:rsid w:val="6E8200C5"/>
    <w:rsid w:val="6E866C75"/>
    <w:rsid w:val="6E92021E"/>
    <w:rsid w:val="6E935777"/>
    <w:rsid w:val="6EA6090A"/>
    <w:rsid w:val="6EAB7730"/>
    <w:rsid w:val="6EAC2EFE"/>
    <w:rsid w:val="6EB50880"/>
    <w:rsid w:val="6ECA0836"/>
    <w:rsid w:val="6EF54CD2"/>
    <w:rsid w:val="6EFF5256"/>
    <w:rsid w:val="6F094457"/>
    <w:rsid w:val="6F9D4D1A"/>
    <w:rsid w:val="6FA852D9"/>
    <w:rsid w:val="6FBF75F8"/>
    <w:rsid w:val="6FC167AC"/>
    <w:rsid w:val="6FE70627"/>
    <w:rsid w:val="701632CF"/>
    <w:rsid w:val="70283E05"/>
    <w:rsid w:val="70442F3F"/>
    <w:rsid w:val="70827AB7"/>
    <w:rsid w:val="70A11146"/>
    <w:rsid w:val="70AE50AB"/>
    <w:rsid w:val="70B60C86"/>
    <w:rsid w:val="70B842E0"/>
    <w:rsid w:val="70DF3127"/>
    <w:rsid w:val="70FC47F0"/>
    <w:rsid w:val="711863AE"/>
    <w:rsid w:val="71380616"/>
    <w:rsid w:val="713F16D9"/>
    <w:rsid w:val="713F23B2"/>
    <w:rsid w:val="714A0D65"/>
    <w:rsid w:val="71614A1E"/>
    <w:rsid w:val="718C63FB"/>
    <w:rsid w:val="71D32E2A"/>
    <w:rsid w:val="71F118FE"/>
    <w:rsid w:val="71FF3215"/>
    <w:rsid w:val="722A3062"/>
    <w:rsid w:val="725B3A5C"/>
    <w:rsid w:val="725C3E87"/>
    <w:rsid w:val="729674A2"/>
    <w:rsid w:val="729D1A86"/>
    <w:rsid w:val="72A04935"/>
    <w:rsid w:val="72A50309"/>
    <w:rsid w:val="72A75659"/>
    <w:rsid w:val="72C214EC"/>
    <w:rsid w:val="72DF0B60"/>
    <w:rsid w:val="737F1813"/>
    <w:rsid w:val="737F73DD"/>
    <w:rsid w:val="738E7CB0"/>
    <w:rsid w:val="73EF6311"/>
    <w:rsid w:val="74404DBF"/>
    <w:rsid w:val="74640AAD"/>
    <w:rsid w:val="747800B5"/>
    <w:rsid w:val="74C85A06"/>
    <w:rsid w:val="753F2EC9"/>
    <w:rsid w:val="754B67B8"/>
    <w:rsid w:val="755D3BB2"/>
    <w:rsid w:val="756209C8"/>
    <w:rsid w:val="75A75176"/>
    <w:rsid w:val="75C00A90"/>
    <w:rsid w:val="75C02342"/>
    <w:rsid w:val="75E86FD0"/>
    <w:rsid w:val="75EA1D29"/>
    <w:rsid w:val="76362F9C"/>
    <w:rsid w:val="7636368F"/>
    <w:rsid w:val="764430E9"/>
    <w:rsid w:val="766935C4"/>
    <w:rsid w:val="766B7AEA"/>
    <w:rsid w:val="766F5775"/>
    <w:rsid w:val="768B7360"/>
    <w:rsid w:val="769D1D92"/>
    <w:rsid w:val="769D626B"/>
    <w:rsid w:val="76BA3A76"/>
    <w:rsid w:val="76C52C64"/>
    <w:rsid w:val="76D025F8"/>
    <w:rsid w:val="76D57A3E"/>
    <w:rsid w:val="76DE441B"/>
    <w:rsid w:val="76E22B8E"/>
    <w:rsid w:val="76EC5AC6"/>
    <w:rsid w:val="76F0487A"/>
    <w:rsid w:val="76F23EBB"/>
    <w:rsid w:val="77136CE5"/>
    <w:rsid w:val="77371D29"/>
    <w:rsid w:val="77544E22"/>
    <w:rsid w:val="7783173B"/>
    <w:rsid w:val="77D30A02"/>
    <w:rsid w:val="77D44477"/>
    <w:rsid w:val="77ED74C9"/>
    <w:rsid w:val="780F5E19"/>
    <w:rsid w:val="786F7A21"/>
    <w:rsid w:val="788125EE"/>
    <w:rsid w:val="788F197F"/>
    <w:rsid w:val="78D31A40"/>
    <w:rsid w:val="78D80853"/>
    <w:rsid w:val="79095905"/>
    <w:rsid w:val="791441CA"/>
    <w:rsid w:val="791F3554"/>
    <w:rsid w:val="792C4188"/>
    <w:rsid w:val="793F1B85"/>
    <w:rsid w:val="79741E76"/>
    <w:rsid w:val="799871E4"/>
    <w:rsid w:val="79AB1B67"/>
    <w:rsid w:val="79BA4CCB"/>
    <w:rsid w:val="79D51927"/>
    <w:rsid w:val="7A002455"/>
    <w:rsid w:val="7A1E57D8"/>
    <w:rsid w:val="7A2F15C2"/>
    <w:rsid w:val="7A3B22B0"/>
    <w:rsid w:val="7A5C3FD5"/>
    <w:rsid w:val="7A721F72"/>
    <w:rsid w:val="7A8C1B27"/>
    <w:rsid w:val="7A95761A"/>
    <w:rsid w:val="7A985BC1"/>
    <w:rsid w:val="7B082388"/>
    <w:rsid w:val="7B1145D7"/>
    <w:rsid w:val="7B2C26EB"/>
    <w:rsid w:val="7B486307"/>
    <w:rsid w:val="7B4E2799"/>
    <w:rsid w:val="7B581D9B"/>
    <w:rsid w:val="7B710814"/>
    <w:rsid w:val="7B8F5645"/>
    <w:rsid w:val="7B9A2936"/>
    <w:rsid w:val="7B9E6560"/>
    <w:rsid w:val="7BE019A1"/>
    <w:rsid w:val="7C9D133F"/>
    <w:rsid w:val="7CBA4630"/>
    <w:rsid w:val="7CF41645"/>
    <w:rsid w:val="7D0E06BC"/>
    <w:rsid w:val="7D381D2C"/>
    <w:rsid w:val="7D470E90"/>
    <w:rsid w:val="7D4F60AB"/>
    <w:rsid w:val="7D55011B"/>
    <w:rsid w:val="7D5A2C9A"/>
    <w:rsid w:val="7D8178ED"/>
    <w:rsid w:val="7D8576B5"/>
    <w:rsid w:val="7DB81B71"/>
    <w:rsid w:val="7DBB0E31"/>
    <w:rsid w:val="7DC11ACF"/>
    <w:rsid w:val="7DC56EC1"/>
    <w:rsid w:val="7DDA3B8E"/>
    <w:rsid w:val="7DF05B85"/>
    <w:rsid w:val="7DF95C9F"/>
    <w:rsid w:val="7E0242A8"/>
    <w:rsid w:val="7E3A048A"/>
    <w:rsid w:val="7E3A4B89"/>
    <w:rsid w:val="7E4E6391"/>
    <w:rsid w:val="7E5F419B"/>
    <w:rsid w:val="7E68393B"/>
    <w:rsid w:val="7E7353E9"/>
    <w:rsid w:val="7EDF1BCE"/>
    <w:rsid w:val="7EF90044"/>
    <w:rsid w:val="7F2137D4"/>
    <w:rsid w:val="7F723314"/>
    <w:rsid w:val="7F874D84"/>
    <w:rsid w:val="7FB105B1"/>
    <w:rsid w:val="7FB15D0A"/>
    <w:rsid w:val="7FB661CA"/>
    <w:rsid w:val="7FF36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jc w:val="center"/>
    </w:pPr>
    <w:rPr>
      <w:rFonts w:ascii="仿宋_GB2312" w:eastAsia="仿宋_GB2312"/>
      <w:b/>
      <w:bCs/>
      <w:sz w:val="4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Hyperlink"/>
    <w:basedOn w:val="8"/>
    <w:qFormat/>
    <w:uiPriority w:val="0"/>
    <w:rPr>
      <w:color w:val="0000FF"/>
      <w:u w:val="single"/>
    </w:rPr>
  </w:style>
  <w:style w:type="paragraph" w:customStyle="1" w:styleId="10">
    <w:name w:val="列出段落1"/>
    <w:basedOn w:val="1"/>
    <w:qFormat/>
    <w:uiPriority w:val="34"/>
    <w:pPr>
      <w:ind w:firstLine="420" w:firstLineChars="200"/>
    </w:pPr>
  </w:style>
  <w:style w:type="paragraph" w:customStyle="1"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customStyle="1" w:styleId="12">
    <w:name w:val="footer"/>
    <w:basedOn w:val="1"/>
    <w:qFormat/>
    <w:uiPriority w:val="0"/>
    <w:pPr>
      <w:tabs>
        <w:tab w:val="center" w:pos="4153"/>
        <w:tab w:val="right" w:pos="8306"/>
      </w:tabs>
      <w:snapToGrid w:val="0"/>
      <w:jc w:val="left"/>
    </w:pPr>
    <w:rPr>
      <w:sz w:val="18"/>
    </w:rPr>
  </w:style>
  <w:style w:type="character" w:customStyle="1" w:styleId="13">
    <w:name w:val="page numbe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2022-03-31T00:24:00Z</dcterms:created>
  <dc:creator>李 </dc:creator>
  <cp:lastModifiedBy>Administrator</cp:lastModifiedBy>
  <cp:lastPrinted>2023-03-22T03:58:00Z</cp:lastPrinted>
  <dcterms:modified xsi:type="dcterms:W3CDTF">2023-06-01T07:57:20Z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7BF010B429A84C82BDFE0E10DBEC7E14</vt:lpwstr>
  </property>
</Properties>
</file>